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3F3C23" w:rsidRPr="003F3C23" w:rsidTr="006C13EF">
        <w:trPr>
          <w:trHeight w:val="1408"/>
        </w:trPr>
        <w:tc>
          <w:tcPr>
            <w:tcW w:w="3119" w:type="dxa"/>
          </w:tcPr>
          <w:p w:rsidR="003F3C23" w:rsidRPr="003F3C23" w:rsidRDefault="003F3C23" w:rsidP="003F3C23">
            <w:pPr>
              <w:rPr>
                <w:rFonts w:ascii="Times New Roman" w:eastAsia="Calibri" w:hAnsi="Times New Roman" w:cs="Times New Roman"/>
              </w:rPr>
            </w:pPr>
            <w:r w:rsidRPr="003F3C23">
              <w:rPr>
                <w:rFonts w:ascii="Times New Roman" w:eastAsia="Calibri" w:hAnsi="Times New Roman" w:cs="Times New Roman"/>
              </w:rPr>
              <w:t xml:space="preserve">Рассмотрено на заседании МО </w:t>
            </w:r>
          </w:p>
          <w:p w:rsidR="003F3C23" w:rsidRPr="003F3C23" w:rsidRDefault="003F3C23" w:rsidP="003F3C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F3C23">
              <w:rPr>
                <w:rFonts w:ascii="Times New Roman" w:eastAsia="Calibri" w:hAnsi="Times New Roman" w:cs="Times New Roman"/>
              </w:rPr>
              <w:t>Протокол  №</w:t>
            </w:r>
            <w:proofErr w:type="gramEnd"/>
            <w:r w:rsidRPr="003F3C23">
              <w:rPr>
                <w:rFonts w:ascii="Times New Roman" w:eastAsia="Calibri" w:hAnsi="Times New Roman" w:cs="Times New Roman"/>
              </w:rPr>
              <w:t xml:space="preserve">  </w:t>
            </w:r>
            <w:r w:rsidRPr="003F3C23">
              <w:rPr>
                <w:rFonts w:ascii="Times New Roman" w:eastAsia="Calibri" w:hAnsi="Times New Roman" w:cs="Times New Roman"/>
                <w:u w:val="single"/>
              </w:rPr>
              <w:t>_</w:t>
            </w:r>
            <w:r w:rsidRPr="003F3C23">
              <w:rPr>
                <w:rFonts w:ascii="Times New Roman" w:eastAsia="Calibri" w:hAnsi="Times New Roman" w:cs="Times New Roman"/>
              </w:rPr>
              <w:t xml:space="preserve">    от___2020 г.</w:t>
            </w:r>
          </w:p>
          <w:p w:rsidR="003F3C23" w:rsidRPr="003F3C23" w:rsidRDefault="003F3C23" w:rsidP="003F3C23">
            <w:pPr>
              <w:rPr>
                <w:rFonts w:ascii="Times New Roman" w:eastAsia="Calibri" w:hAnsi="Times New Roman" w:cs="Times New Roman"/>
              </w:rPr>
            </w:pPr>
            <w:r w:rsidRPr="003F3C23">
              <w:rPr>
                <w:rFonts w:ascii="Times New Roman" w:eastAsia="Calibri" w:hAnsi="Times New Roman" w:cs="Times New Roman"/>
              </w:rPr>
              <w:t xml:space="preserve">Руководитель  МО  ___________ / </w:t>
            </w:r>
          </w:p>
        </w:tc>
        <w:tc>
          <w:tcPr>
            <w:tcW w:w="3402" w:type="dxa"/>
          </w:tcPr>
          <w:p w:rsidR="003F3C23" w:rsidRPr="003F3C23" w:rsidRDefault="003F3C23" w:rsidP="003F3C23">
            <w:pPr>
              <w:rPr>
                <w:rFonts w:ascii="Times New Roman" w:eastAsia="Calibri" w:hAnsi="Times New Roman" w:cs="Times New Roman"/>
              </w:rPr>
            </w:pPr>
            <w:r w:rsidRPr="003F3C23">
              <w:rPr>
                <w:rFonts w:ascii="Times New Roman" w:eastAsia="Calibri" w:hAnsi="Times New Roman" w:cs="Times New Roman"/>
              </w:rPr>
              <w:t>Согласовано   с председателем МС</w:t>
            </w:r>
          </w:p>
          <w:p w:rsidR="003F3C23" w:rsidRPr="003F3C23" w:rsidRDefault="003F3C23" w:rsidP="003F3C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F3C23">
              <w:rPr>
                <w:rFonts w:ascii="Times New Roman" w:eastAsia="Calibri" w:hAnsi="Times New Roman" w:cs="Times New Roman"/>
              </w:rPr>
              <w:t>Протокол  №</w:t>
            </w:r>
            <w:proofErr w:type="gramEnd"/>
            <w:r w:rsidRPr="003F3C23">
              <w:rPr>
                <w:rFonts w:ascii="Times New Roman" w:eastAsia="Calibri" w:hAnsi="Times New Roman" w:cs="Times New Roman"/>
              </w:rPr>
              <w:t xml:space="preserve">  </w:t>
            </w:r>
            <w:r w:rsidRPr="003F3C23">
              <w:rPr>
                <w:rFonts w:ascii="Times New Roman" w:eastAsia="Calibri" w:hAnsi="Times New Roman" w:cs="Times New Roman"/>
                <w:u w:val="single"/>
              </w:rPr>
              <w:t>_</w:t>
            </w:r>
            <w:r w:rsidRPr="003F3C23">
              <w:rPr>
                <w:rFonts w:ascii="Times New Roman" w:eastAsia="Calibri" w:hAnsi="Times New Roman" w:cs="Times New Roman"/>
              </w:rPr>
              <w:t xml:space="preserve">    от___2020 г.</w:t>
            </w:r>
          </w:p>
          <w:p w:rsidR="003F3C23" w:rsidRPr="003F3C23" w:rsidRDefault="003F3C23" w:rsidP="003F3C23">
            <w:pPr>
              <w:rPr>
                <w:rFonts w:ascii="Times New Roman" w:eastAsia="Calibri" w:hAnsi="Times New Roman" w:cs="Times New Roman"/>
              </w:rPr>
            </w:pPr>
            <w:r w:rsidRPr="003F3C23">
              <w:rPr>
                <w:rFonts w:ascii="Times New Roman" w:eastAsia="Calibri" w:hAnsi="Times New Roman" w:cs="Times New Roman"/>
              </w:rPr>
              <w:t xml:space="preserve"> ____________ / Гашкова Т.А.</w:t>
            </w:r>
          </w:p>
        </w:tc>
        <w:tc>
          <w:tcPr>
            <w:tcW w:w="3827" w:type="dxa"/>
          </w:tcPr>
          <w:p w:rsidR="003F3C23" w:rsidRPr="003F3C23" w:rsidRDefault="003F3C23" w:rsidP="003F3C23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F3C23">
              <w:rPr>
                <w:rFonts w:ascii="Times New Roman" w:eastAsia="Calibri" w:hAnsi="Times New Roman" w:cs="Times New Roman"/>
              </w:rPr>
              <w:t>Утверждено  приказом</w:t>
            </w:r>
            <w:proofErr w:type="gramEnd"/>
            <w:r w:rsidRPr="003F3C23">
              <w:rPr>
                <w:rFonts w:ascii="Times New Roman" w:eastAsia="Calibri" w:hAnsi="Times New Roman" w:cs="Times New Roman"/>
              </w:rPr>
              <w:t xml:space="preserve"> директора №___от ___2020г</w:t>
            </w:r>
          </w:p>
          <w:p w:rsidR="003F3C23" w:rsidRPr="003F3C23" w:rsidRDefault="003F3C23" w:rsidP="003F3C23">
            <w:pPr>
              <w:rPr>
                <w:rFonts w:ascii="Times New Roman" w:eastAsia="Calibri" w:hAnsi="Times New Roman" w:cs="Times New Roman"/>
              </w:rPr>
            </w:pPr>
            <w:r w:rsidRPr="003F3C23">
              <w:rPr>
                <w:rFonts w:ascii="Times New Roman" w:eastAsia="Calibri" w:hAnsi="Times New Roman" w:cs="Times New Roman"/>
              </w:rPr>
              <w:t xml:space="preserve">Директор МБОУ Холмогорской СОШ </w:t>
            </w:r>
          </w:p>
          <w:p w:rsidR="003F3C23" w:rsidRPr="003F3C23" w:rsidRDefault="003F3C23" w:rsidP="003F3C23">
            <w:pPr>
              <w:rPr>
                <w:rFonts w:ascii="Times New Roman" w:eastAsia="Calibri" w:hAnsi="Times New Roman" w:cs="Times New Roman"/>
              </w:rPr>
            </w:pPr>
            <w:r w:rsidRPr="003F3C23">
              <w:rPr>
                <w:rFonts w:ascii="Times New Roman" w:eastAsia="Calibri" w:hAnsi="Times New Roman" w:cs="Times New Roman"/>
              </w:rPr>
              <w:t>________    /Кузнецов С.В.</w:t>
            </w:r>
          </w:p>
        </w:tc>
      </w:tr>
    </w:tbl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F3C23">
        <w:rPr>
          <w:rFonts w:ascii="Times New Roman" w:eastAsia="Calibri" w:hAnsi="Times New Roman" w:cs="Times New Roman"/>
          <w:b/>
          <w:sz w:val="44"/>
          <w:szCs w:val="44"/>
        </w:rPr>
        <w:t>РАБОЧАЯ ПРОГРАММА</w:t>
      </w:r>
    </w:p>
    <w:p w:rsidR="003F3C23" w:rsidRPr="003F3C23" w:rsidRDefault="003F3C23" w:rsidP="003F3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F3C23" w:rsidRPr="003F3C23" w:rsidRDefault="003F3C23" w:rsidP="003F3C23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proofErr w:type="gramStart"/>
      <w:r w:rsidRPr="003F3C23">
        <w:rPr>
          <w:rFonts w:ascii="Times New Roman" w:eastAsia="Calibri" w:hAnsi="Times New Roman" w:cs="Times New Roman"/>
          <w:sz w:val="40"/>
          <w:szCs w:val="40"/>
        </w:rPr>
        <w:t>по  русской</w:t>
      </w:r>
      <w:proofErr w:type="gramEnd"/>
      <w:r w:rsidRPr="003F3C23">
        <w:rPr>
          <w:rFonts w:ascii="Times New Roman" w:eastAsia="Calibri" w:hAnsi="Times New Roman" w:cs="Times New Roman"/>
          <w:sz w:val="40"/>
          <w:szCs w:val="40"/>
        </w:rPr>
        <w:t xml:space="preserve"> (родной) литературе</w:t>
      </w:r>
    </w:p>
    <w:p w:rsidR="003F3C23" w:rsidRPr="003F3C23" w:rsidRDefault="003F3C23" w:rsidP="003F3C23">
      <w:pPr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3F3C23">
        <w:rPr>
          <w:rFonts w:ascii="Times New Roman" w:eastAsia="Calibri" w:hAnsi="Times New Roman" w:cs="Times New Roman"/>
          <w:sz w:val="40"/>
          <w:szCs w:val="40"/>
        </w:rPr>
        <w:t>6 класс</w:t>
      </w:r>
    </w:p>
    <w:p w:rsidR="003F3C23" w:rsidRPr="003F3C23" w:rsidRDefault="003F3C23" w:rsidP="003F3C23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F3C23" w:rsidRPr="003F3C23" w:rsidRDefault="003F3C23" w:rsidP="003F3C23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F3C23" w:rsidRPr="003F3C23" w:rsidRDefault="003F3C23" w:rsidP="003F3C23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F3C23" w:rsidRPr="003F3C23" w:rsidRDefault="003F3C23" w:rsidP="003F3C2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3C23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</w:p>
    <w:p w:rsidR="003F3C23" w:rsidRPr="003F3C23" w:rsidRDefault="003F3C23" w:rsidP="003F3C2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3C23">
        <w:rPr>
          <w:rFonts w:ascii="Times New Roman" w:eastAsia="Calibri" w:hAnsi="Times New Roman" w:cs="Times New Roman"/>
          <w:sz w:val="28"/>
          <w:szCs w:val="28"/>
        </w:rPr>
        <w:t>Кузнецова Евгения Александровна</w:t>
      </w:r>
    </w:p>
    <w:p w:rsidR="003F3C23" w:rsidRPr="003F3C23" w:rsidRDefault="003F3C23" w:rsidP="003F3C23">
      <w:pPr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F3C23" w:rsidRPr="003F3C23" w:rsidRDefault="003F3C23" w:rsidP="003F3C23">
      <w:pPr>
        <w:jc w:val="center"/>
        <w:rPr>
          <w:rFonts w:ascii="Times New Roman" w:eastAsia="Calibri" w:hAnsi="Times New Roman" w:cs="Times New Roman"/>
        </w:rPr>
      </w:pPr>
    </w:p>
    <w:p w:rsidR="003F3C23" w:rsidRPr="003F3C23" w:rsidRDefault="003F3C23" w:rsidP="003F3C23">
      <w:pPr>
        <w:jc w:val="center"/>
        <w:rPr>
          <w:rFonts w:ascii="Times New Roman" w:eastAsia="Calibri" w:hAnsi="Times New Roman" w:cs="Times New Roman"/>
        </w:rPr>
      </w:pPr>
    </w:p>
    <w:p w:rsidR="003F3C23" w:rsidRPr="003F3C23" w:rsidRDefault="003F3C23" w:rsidP="003F3C23">
      <w:pPr>
        <w:jc w:val="center"/>
        <w:rPr>
          <w:rFonts w:ascii="Times New Roman" w:eastAsia="Calibri" w:hAnsi="Times New Roman" w:cs="Times New Roman"/>
        </w:rPr>
      </w:pPr>
    </w:p>
    <w:p w:rsidR="003F3C23" w:rsidRPr="003F3C23" w:rsidRDefault="003F3C23" w:rsidP="003F3C23">
      <w:pPr>
        <w:jc w:val="center"/>
        <w:rPr>
          <w:rFonts w:ascii="Times New Roman" w:eastAsia="Calibri" w:hAnsi="Times New Roman" w:cs="Times New Roman"/>
        </w:rPr>
      </w:pPr>
    </w:p>
    <w:p w:rsidR="003F3C23" w:rsidRPr="003F3C23" w:rsidRDefault="003F3C23" w:rsidP="003F3C23">
      <w:pPr>
        <w:jc w:val="center"/>
        <w:rPr>
          <w:rFonts w:ascii="Times New Roman" w:eastAsia="Calibri" w:hAnsi="Times New Roman" w:cs="Times New Roman"/>
        </w:rPr>
      </w:pPr>
    </w:p>
    <w:p w:rsidR="003F3C23" w:rsidRPr="003F3C23" w:rsidRDefault="003F3C23" w:rsidP="003F3C23">
      <w:pPr>
        <w:rPr>
          <w:rFonts w:ascii="Times New Roman" w:eastAsia="Calibri" w:hAnsi="Times New Roman" w:cs="Times New Roman"/>
        </w:rPr>
      </w:pPr>
    </w:p>
    <w:p w:rsidR="003F3C23" w:rsidRPr="003F3C23" w:rsidRDefault="003F3C23" w:rsidP="003F3C23">
      <w:pPr>
        <w:rPr>
          <w:rFonts w:ascii="Times New Roman" w:eastAsia="Calibri" w:hAnsi="Times New Roman" w:cs="Times New Roman"/>
        </w:rPr>
      </w:pPr>
    </w:p>
    <w:p w:rsidR="003F3C23" w:rsidRPr="003F3C23" w:rsidRDefault="003F3C23" w:rsidP="003F3C2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23">
        <w:rPr>
          <w:rFonts w:ascii="Times New Roman" w:eastAsia="Calibri" w:hAnsi="Times New Roman" w:cs="Times New Roman"/>
          <w:sz w:val="28"/>
          <w:szCs w:val="28"/>
        </w:rPr>
        <w:t>с. Холмогорское</w:t>
      </w:r>
    </w:p>
    <w:p w:rsidR="003F3C23" w:rsidRPr="003F3C23" w:rsidRDefault="003F3C23" w:rsidP="003F3C2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C23">
        <w:rPr>
          <w:rFonts w:ascii="Times New Roman" w:eastAsia="Calibri" w:hAnsi="Times New Roman" w:cs="Times New Roman"/>
          <w:sz w:val="28"/>
          <w:szCs w:val="28"/>
        </w:rPr>
        <w:t xml:space="preserve"> 2020-2021 учебный год</w:t>
      </w:r>
    </w:p>
    <w:p w:rsidR="003F3C23" w:rsidRPr="003F3C23" w:rsidRDefault="003F3C23" w:rsidP="003F3C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C23" w:rsidRPr="003F3C23" w:rsidRDefault="003F3C23" w:rsidP="003F3C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3C2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F3C23" w:rsidRPr="003F3C23" w:rsidRDefault="003F3C23" w:rsidP="003F3C2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3F3C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по русской (родной) литературе разработана в соответствии с основными </w:t>
      </w:r>
      <w:proofErr w:type="gramStart"/>
      <w:r w:rsidRPr="003F3C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положениями  Федерального</w:t>
      </w:r>
      <w:proofErr w:type="gramEnd"/>
      <w:r w:rsidRPr="003F3C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государственного образовательного стандарта основного общего образования</w:t>
      </w:r>
      <w:r w:rsidRPr="003F3C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 на основе Примерной программы  по</w:t>
      </w:r>
      <w:r w:rsidRPr="003F3C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учебному предмету </w:t>
      </w:r>
    </w:p>
    <w:p w:rsidR="003F3C23" w:rsidRPr="003F3C23" w:rsidRDefault="003F3C23" w:rsidP="003F3C2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C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«Родная литература» для образовательных организаций, реализующих программы основного общего образования, авторы-составители: Трухина С.В., </w:t>
      </w:r>
      <w:proofErr w:type="spellStart"/>
      <w:r w:rsidRPr="003F3C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Хороброва</w:t>
      </w:r>
      <w:proofErr w:type="spellEnd"/>
      <w:r w:rsidRPr="003F3C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Т.А.,     Овсянникова Н.Н., </w:t>
      </w:r>
      <w:proofErr w:type="spellStart"/>
      <w:r w:rsidRPr="003F3C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Тишакова</w:t>
      </w:r>
      <w:proofErr w:type="spellEnd"/>
      <w:r w:rsidRPr="003F3C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В.В., 2019 г.,</w:t>
      </w:r>
      <w:r w:rsidRPr="003F3C23">
        <w:rPr>
          <w:rFonts w:ascii="Calibri" w:eastAsia="Calibri" w:hAnsi="Calibri" w:cs="Times New Roman"/>
        </w:rPr>
        <w:t xml:space="preserve"> </w:t>
      </w:r>
      <w:r w:rsidRPr="003F3C23">
        <w:rPr>
          <w:rFonts w:ascii="Times New Roman" w:eastAsia="Calibri" w:hAnsi="Times New Roman" w:cs="Times New Roman"/>
          <w:sz w:val="24"/>
          <w:szCs w:val="24"/>
        </w:rPr>
        <w:t>авторской программы</w:t>
      </w:r>
      <w:r w:rsidRPr="003F3C23">
        <w:rPr>
          <w:rFonts w:ascii="Arial" w:eastAsia="+mn-ea" w:hAnsi="Arial" w:cs="Arial"/>
          <w:color w:val="000000"/>
          <w:sz w:val="40"/>
          <w:szCs w:val="40"/>
        </w:rPr>
        <w:t xml:space="preserve"> </w:t>
      </w:r>
      <w:r w:rsidRPr="003F3C23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«Литература Красноярского края» для общеобразовательных учреждений (5-8 классы). авторы: Т.А. </w:t>
      </w:r>
      <w:proofErr w:type="spellStart"/>
      <w:r w:rsidRPr="003F3C23">
        <w:rPr>
          <w:rFonts w:ascii="Times New Roman" w:eastAsia="Calibri" w:hAnsi="Times New Roman" w:cs="Times New Roman"/>
          <w:sz w:val="24"/>
          <w:szCs w:val="24"/>
        </w:rPr>
        <w:t>Хороброва</w:t>
      </w:r>
      <w:proofErr w:type="spellEnd"/>
      <w:r w:rsidRPr="003F3C23">
        <w:rPr>
          <w:rFonts w:ascii="Times New Roman" w:eastAsia="Calibri" w:hAnsi="Times New Roman" w:cs="Times New Roman"/>
          <w:sz w:val="24"/>
          <w:szCs w:val="24"/>
        </w:rPr>
        <w:t xml:space="preserve">, Е.М. </w:t>
      </w:r>
      <w:proofErr w:type="spellStart"/>
      <w:r w:rsidRPr="003F3C23">
        <w:rPr>
          <w:rFonts w:ascii="Times New Roman" w:eastAsia="Calibri" w:hAnsi="Times New Roman" w:cs="Times New Roman"/>
          <w:sz w:val="24"/>
          <w:szCs w:val="24"/>
        </w:rPr>
        <w:t>Гардер</w:t>
      </w:r>
      <w:proofErr w:type="spellEnd"/>
      <w:r w:rsidRPr="003F3C23">
        <w:rPr>
          <w:rFonts w:ascii="Times New Roman" w:eastAsia="Calibri" w:hAnsi="Times New Roman" w:cs="Times New Roman"/>
          <w:sz w:val="24"/>
          <w:szCs w:val="24"/>
        </w:rPr>
        <w:t>, Н.В. Лебедева, М.З. Федюнина.,2006г.</w:t>
      </w:r>
    </w:p>
    <w:p w:rsidR="003F3C23" w:rsidRPr="003F3C23" w:rsidRDefault="003F3C23" w:rsidP="003F3C2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F3C23" w:rsidRPr="003F3C23" w:rsidRDefault="003F3C23" w:rsidP="003F3C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F3C23">
        <w:rPr>
          <w:rFonts w:ascii="Times New Roman" w:eastAsia="Calibri" w:hAnsi="Times New Roman" w:cs="Times New Roman"/>
          <w:sz w:val="24"/>
          <w:szCs w:val="24"/>
        </w:rPr>
        <w:t>Исподьзуемый</w:t>
      </w:r>
      <w:proofErr w:type="spellEnd"/>
      <w:r w:rsidRPr="003F3C23">
        <w:rPr>
          <w:rFonts w:ascii="Times New Roman" w:eastAsia="Calibri" w:hAnsi="Times New Roman" w:cs="Times New Roman"/>
          <w:sz w:val="24"/>
          <w:szCs w:val="24"/>
        </w:rPr>
        <w:t xml:space="preserve"> учебно-методический комплект:</w:t>
      </w:r>
    </w:p>
    <w:p w:rsidR="003F3C23" w:rsidRPr="003F3C23" w:rsidRDefault="003F3C23" w:rsidP="003F3C2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3C23" w:rsidRPr="003F3C23" w:rsidRDefault="003F3C23" w:rsidP="003F3C2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C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Авторская программа учебного предмета «Литература Красноярского края» для общеобразовательных учреждений (5-8 классы), авторы: Т.А. </w:t>
      </w:r>
      <w:proofErr w:type="spellStart"/>
      <w:r w:rsidRPr="003F3C23">
        <w:rPr>
          <w:rFonts w:ascii="Times New Roman" w:eastAsia="Calibri" w:hAnsi="Times New Roman" w:cs="Times New Roman"/>
          <w:color w:val="000000"/>
          <w:sz w:val="24"/>
          <w:szCs w:val="24"/>
        </w:rPr>
        <w:t>Хороброва</w:t>
      </w:r>
      <w:proofErr w:type="spellEnd"/>
      <w:r w:rsidRPr="003F3C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Е.М. </w:t>
      </w:r>
      <w:proofErr w:type="spellStart"/>
      <w:r w:rsidRPr="003F3C23">
        <w:rPr>
          <w:rFonts w:ascii="Times New Roman" w:eastAsia="Calibri" w:hAnsi="Times New Roman" w:cs="Times New Roman"/>
          <w:color w:val="000000"/>
          <w:sz w:val="24"/>
          <w:szCs w:val="24"/>
        </w:rPr>
        <w:t>Гардер</w:t>
      </w:r>
      <w:proofErr w:type="spellEnd"/>
      <w:r w:rsidRPr="003F3C23">
        <w:rPr>
          <w:rFonts w:ascii="Times New Roman" w:eastAsia="Calibri" w:hAnsi="Times New Roman" w:cs="Times New Roman"/>
          <w:color w:val="000000"/>
          <w:sz w:val="24"/>
          <w:szCs w:val="24"/>
        </w:rPr>
        <w:t>, Н.В. Лебедева, М.З. Федюнина, 2006 г.</w:t>
      </w:r>
    </w:p>
    <w:p w:rsidR="003F3C23" w:rsidRPr="003F3C23" w:rsidRDefault="003F3C23" w:rsidP="003F3C2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C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Книга для </w:t>
      </w:r>
      <w:proofErr w:type="gramStart"/>
      <w:r w:rsidRPr="003F3C23">
        <w:rPr>
          <w:rFonts w:ascii="Times New Roman" w:eastAsia="Calibri" w:hAnsi="Times New Roman" w:cs="Times New Roman"/>
          <w:color w:val="000000"/>
          <w:sz w:val="24"/>
          <w:szCs w:val="24"/>
        </w:rPr>
        <w:t>чтения  «</w:t>
      </w:r>
      <w:proofErr w:type="gramEnd"/>
      <w:r w:rsidRPr="003F3C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Мой край – мой дом», (автор-составитель </w:t>
      </w:r>
      <w:proofErr w:type="spellStart"/>
      <w:r w:rsidRPr="003F3C23">
        <w:rPr>
          <w:rFonts w:ascii="Times New Roman" w:eastAsia="Calibri" w:hAnsi="Times New Roman" w:cs="Times New Roman"/>
          <w:color w:val="000000"/>
          <w:sz w:val="24"/>
          <w:szCs w:val="24"/>
        </w:rPr>
        <w:t>Хороброва</w:t>
      </w:r>
      <w:proofErr w:type="spellEnd"/>
      <w:r w:rsidRPr="003F3C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Т.А,)</w:t>
      </w:r>
    </w:p>
    <w:p w:rsidR="003F3C23" w:rsidRPr="003F3C23" w:rsidRDefault="003F3C23" w:rsidP="003F3C2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3C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Поурочные разработки и рабочие </w:t>
      </w:r>
      <w:proofErr w:type="gramStart"/>
      <w:r w:rsidRPr="003F3C23">
        <w:rPr>
          <w:rFonts w:ascii="Times New Roman" w:eastAsia="Calibri" w:hAnsi="Times New Roman" w:cs="Times New Roman"/>
          <w:color w:val="000000"/>
          <w:sz w:val="24"/>
          <w:szCs w:val="24"/>
        </w:rPr>
        <w:t>тетради  для</w:t>
      </w:r>
      <w:proofErr w:type="gramEnd"/>
      <w:r w:rsidRPr="003F3C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учащихся (Стельмах Т.И. и др.), </w:t>
      </w:r>
    </w:p>
    <w:p w:rsidR="003F3C23" w:rsidRPr="003F3C23" w:rsidRDefault="003F3C23" w:rsidP="003F3C2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3C23" w:rsidRPr="003F3C23" w:rsidRDefault="003F3C23" w:rsidP="003F3C2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F3C23">
        <w:rPr>
          <w:rFonts w:ascii="Times New Roman" w:eastAsia="Calibri" w:hAnsi="Times New Roman" w:cs="Times New Roman"/>
          <w:sz w:val="24"/>
          <w:szCs w:val="24"/>
        </w:rPr>
        <w:t xml:space="preserve">Количество учебных часов по </w:t>
      </w:r>
      <w:proofErr w:type="gramStart"/>
      <w:r w:rsidRPr="003F3C23">
        <w:rPr>
          <w:rFonts w:ascii="Times New Roman" w:eastAsia="Calibri" w:hAnsi="Times New Roman" w:cs="Times New Roman"/>
          <w:sz w:val="24"/>
          <w:szCs w:val="24"/>
        </w:rPr>
        <w:t>программе:  17</w:t>
      </w:r>
      <w:proofErr w:type="gramEnd"/>
      <w:r w:rsidRPr="003F3C23">
        <w:rPr>
          <w:rFonts w:ascii="Times New Roman" w:eastAsia="Calibri" w:hAnsi="Times New Roman" w:cs="Times New Roman"/>
          <w:sz w:val="24"/>
          <w:szCs w:val="24"/>
        </w:rPr>
        <w:t>ч</w:t>
      </w:r>
    </w:p>
    <w:p w:rsidR="003F3C23" w:rsidRPr="003F3C23" w:rsidRDefault="003F3C23" w:rsidP="003F3C2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F3C23">
        <w:rPr>
          <w:rFonts w:ascii="Times New Roman" w:eastAsia="Calibri" w:hAnsi="Times New Roman" w:cs="Times New Roman"/>
          <w:sz w:val="24"/>
          <w:szCs w:val="24"/>
        </w:rPr>
        <w:t xml:space="preserve">Количество учебных часов в соответствии с учебным календарным графиком на 2020-2021 </w:t>
      </w:r>
      <w:proofErr w:type="gramStart"/>
      <w:r w:rsidRPr="003F3C23">
        <w:rPr>
          <w:rFonts w:ascii="Times New Roman" w:eastAsia="Calibri" w:hAnsi="Times New Roman" w:cs="Times New Roman"/>
          <w:sz w:val="24"/>
          <w:szCs w:val="24"/>
        </w:rPr>
        <w:t>уч.год</w:t>
      </w:r>
      <w:proofErr w:type="gramEnd"/>
      <w:r w:rsidRPr="003F3C23">
        <w:rPr>
          <w:rFonts w:ascii="Times New Roman" w:eastAsia="Calibri" w:hAnsi="Times New Roman" w:cs="Times New Roman"/>
          <w:sz w:val="24"/>
          <w:szCs w:val="24"/>
        </w:rPr>
        <w:t xml:space="preserve"> – 18 ч.</w:t>
      </w:r>
    </w:p>
    <w:p w:rsidR="003F3C23" w:rsidRPr="003F3C23" w:rsidRDefault="003F3C23" w:rsidP="003F3C2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3C23" w:rsidRPr="003F3C23" w:rsidRDefault="003F3C23" w:rsidP="003F3C2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C23">
        <w:rPr>
          <w:rFonts w:ascii="Times New Roman" w:eastAsia="Calibri" w:hAnsi="Times New Roman" w:cs="Times New Roman"/>
          <w:b/>
          <w:sz w:val="28"/>
          <w:szCs w:val="28"/>
        </w:rPr>
        <w:t>Содержание курса и планируемые результаты</w:t>
      </w: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3"/>
        <w:gridCol w:w="4781"/>
      </w:tblGrid>
      <w:tr w:rsidR="003F3C23" w:rsidRPr="003F3C23" w:rsidTr="006C13EF">
        <w:tc>
          <w:tcPr>
            <w:tcW w:w="4785" w:type="dxa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785" w:type="dxa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F3C23" w:rsidRPr="003F3C23" w:rsidTr="006C13EF">
        <w:tc>
          <w:tcPr>
            <w:tcW w:w="9570" w:type="dxa"/>
            <w:gridSpan w:val="2"/>
          </w:tcPr>
          <w:p w:rsidR="003F3C23" w:rsidRPr="003F3C23" w:rsidRDefault="003F3C23" w:rsidP="003F3C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Сибирская семья -18 часов</w:t>
            </w:r>
          </w:p>
        </w:tc>
      </w:tr>
      <w:tr w:rsidR="003F3C23" w:rsidRPr="003F3C23" w:rsidTr="006C13EF">
        <w:tc>
          <w:tcPr>
            <w:tcW w:w="9570" w:type="dxa"/>
            <w:gridSpan w:val="2"/>
          </w:tcPr>
          <w:p w:rsidR="003F3C23" w:rsidRPr="003F3C23" w:rsidRDefault="003F3C23" w:rsidP="003F3C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Введение (1 ч)</w:t>
            </w:r>
          </w:p>
        </w:tc>
      </w:tr>
      <w:tr w:rsidR="003F3C23" w:rsidRPr="003F3C23" w:rsidTr="006C13EF">
        <w:tc>
          <w:tcPr>
            <w:tcW w:w="4785" w:type="dxa"/>
          </w:tcPr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курсом 6 класса. </w:t>
            </w:r>
          </w:p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на создание итогового творческого проекта </w:t>
            </w:r>
          </w:p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«Письмо литературному герою»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3F3C23" w:rsidRPr="003F3C23" w:rsidRDefault="003F3C23" w:rsidP="003F3C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«ценностного отношения к достижениям и традициям своей Родины - России, своего родного края, своей семьи; стремления к развитию своей этнической и общенациональной (российской) социокультурной идентичности на основе познания истории, языка, культуры своего народа, своего края, основ культурного наследия народов России и человечества;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критерии для сравнения понятий, выслушивать и объективно оценивать другого, уметь вести диалог, умение работать с текстовым материалом.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</w:t>
            </w: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познания мира и себя в этом мире, гармонизации отношений человека и природы.</w:t>
            </w:r>
          </w:p>
        </w:tc>
      </w:tr>
      <w:tr w:rsidR="003F3C23" w:rsidRPr="003F3C23" w:rsidTr="006C13EF">
        <w:tc>
          <w:tcPr>
            <w:tcW w:w="9570" w:type="dxa"/>
            <w:gridSpan w:val="2"/>
          </w:tcPr>
          <w:p w:rsidR="003F3C23" w:rsidRPr="003F3C23" w:rsidRDefault="003F3C23" w:rsidP="003F3C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1. Мы часть природы (5 ч)</w:t>
            </w:r>
          </w:p>
        </w:tc>
      </w:tr>
      <w:tr w:rsidR="003F3C23" w:rsidRPr="003F3C23" w:rsidTr="006C13EF">
        <w:trPr>
          <w:trHeight w:val="10905"/>
        </w:trPr>
        <w:tc>
          <w:tcPr>
            <w:tcW w:w="4785" w:type="dxa"/>
          </w:tcPr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 Х. Солнцев</w:t>
            </w: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«Воробьи», «Дядя Сеня», «Бродим по лесу, толпа пересмешников»</w:t>
            </w:r>
          </w:p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природа, их родство. Тревога поэта об утрате человеком чувства родственной связи с природой.</w:t>
            </w:r>
          </w:p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Б.М. Петров</w:t>
            </w: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«Формула белого гриба». </w:t>
            </w:r>
          </w:p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Поэтика описаний осеннего леса, выразительность пейзажных зарисовок. Этический смысл понятия «грибная охота». Прием контраста как средство раскрытия характеров героев. </w:t>
            </w:r>
          </w:p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Б.М. Петров</w:t>
            </w: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Лерка</w:t>
            </w:r>
            <w:proofErr w:type="spellEnd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-манерка». </w:t>
            </w:r>
          </w:p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Традиционность темы дружбы человека с собакой. Ответственность за воспитание охотничьей собаки. Мастерство описания поведения и повадок собаки </w:t>
            </w:r>
            <w:proofErr w:type="spellStart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Лерки</w:t>
            </w:r>
            <w:proofErr w:type="spellEnd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Драматизм финала повести. Проблема «вины и ответственности» в рассказе. 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F3C23" w:rsidRPr="003F3C23" w:rsidRDefault="003F3C23" w:rsidP="003F3C23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F3C23" w:rsidRPr="003F3C23" w:rsidRDefault="003F3C23" w:rsidP="003F3C23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 обучающихся основ эстетического сознания через заинтересованное освоение художественного наследия народов России и мира; творческой деятельности эстетического характера, этнических культурных традиций и народного творчества; приобщение к литературному наследию своего народа; формирование причастности к свершениям и традициям своего народа; осознание исторической преемственности поколений, своей ответственности за сохранение культуры народа.</w:t>
            </w:r>
          </w:p>
          <w:p w:rsidR="003F3C23" w:rsidRPr="003F3C23" w:rsidRDefault="003F3C23" w:rsidP="003F3C23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разные виды чтения (</w:t>
            </w:r>
            <w:proofErr w:type="spellStart"/>
            <w:proofErr w:type="gramStart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ознакомительное,просмотровое</w:t>
            </w:r>
            <w:proofErr w:type="spellEnd"/>
            <w:proofErr w:type="gramEnd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/поисковое, аналитическое/изучающее), выразительно читать изученные произведения;  участвовать в диалоге по прочитанному произведению, понимать чужую точку зрения, аргументированно формулировать свою позицию.</w:t>
            </w:r>
          </w:p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воспринимать, анализировать и интерпретировать художественные произведения/эпизод (тематика, проблематика, система образов, особенности композиции, изобразительно-выразительные средства языка); </w:t>
            </w:r>
          </w:p>
          <w:p w:rsidR="003F3C23" w:rsidRPr="003F3C23" w:rsidRDefault="003F3C23" w:rsidP="003F3C23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Отличать виды пересказа и применять их, уметь проникнуть в эмоциональный настрой всего произведения, определять скрытые чувства, подтекст, наблюдать за эмоциональным состоянием героев, их отношением друг к другу. </w:t>
            </w:r>
          </w:p>
        </w:tc>
      </w:tr>
      <w:tr w:rsidR="003F3C23" w:rsidRPr="003F3C23" w:rsidTr="006C13EF">
        <w:tc>
          <w:tcPr>
            <w:tcW w:w="9570" w:type="dxa"/>
            <w:gridSpan w:val="2"/>
          </w:tcPr>
          <w:p w:rsidR="003F3C23" w:rsidRPr="003F3C23" w:rsidRDefault="003F3C23" w:rsidP="003F3C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Законы доброты (5 ч)</w:t>
            </w:r>
          </w:p>
        </w:tc>
      </w:tr>
      <w:tr w:rsidR="003F3C23" w:rsidRPr="003F3C23" w:rsidTr="006C13EF">
        <w:tc>
          <w:tcPr>
            <w:tcW w:w="4785" w:type="dxa"/>
          </w:tcPr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В.П. Астафьев «Ангел-хранитель»</w:t>
            </w: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(из повести «Последний поклон»).</w:t>
            </w:r>
          </w:p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Автобиографическое произведение писателя о детских годах. Семья как главная опора в жизни человека. Бабушка Катерина Петровна – ангел-хранитель дома. Идея доброты, взаимопомощи, жизни для других. Юмор в рассказе.</w:t>
            </w:r>
          </w:p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И.И. Пантелеев «Голубые звезды».</w:t>
            </w:r>
          </w:p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И.И. Пантелеев – мастер лирического повествования. Николка – главный герой рассказа, его друзья и враги. Отношение мальчика к миру природы, ее защитникам и расхитителям. Отец Николки, его сила и слабость. Понятие о </w:t>
            </w:r>
          </w:p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Сибирском характере. Любовь мальчика к отцу, отвага и мужество в сопротивлении обстоятельствам жизни. Смысл названия рассказа.</w:t>
            </w:r>
          </w:p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Р.А.  </w:t>
            </w:r>
            <w:proofErr w:type="spellStart"/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Карапетьян</w:t>
            </w:r>
            <w:proofErr w:type="spellEnd"/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«Проценты».</w:t>
            </w: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из цикла «Савушкин и математика». 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Короткий рассказ о большой любви.</w:t>
            </w:r>
          </w:p>
        </w:tc>
        <w:tc>
          <w:tcPr>
            <w:tcW w:w="4785" w:type="dxa"/>
          </w:tcPr>
          <w:p w:rsidR="003F3C23" w:rsidRPr="003F3C23" w:rsidRDefault="003F3C23" w:rsidP="003F3C23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Личностные: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литературные художественные</w:t>
            </w:r>
          </w:p>
          <w:p w:rsidR="003F3C23" w:rsidRPr="003F3C23" w:rsidRDefault="003F3C23" w:rsidP="003F3C23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произведения, отражающие разные этнокультурные традиции;</w:t>
            </w:r>
            <w:r w:rsidRPr="003F3C23">
              <w:rPr>
                <w:rFonts w:ascii="Calibri" w:eastAsia="Calibri" w:hAnsi="Calibri" w:cs="Times New Roman"/>
              </w:rPr>
              <w:t xml:space="preserve"> </w:t>
            </w: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умение чувствовать красоту и выразительность русской речи, стремиться к совершенствованию собственной речи;</w:t>
            </w:r>
            <w:r w:rsidRPr="003F3C23">
              <w:rPr>
                <w:rFonts w:ascii="Calibri" w:eastAsia="Calibri" w:hAnsi="Calibri" w:cs="Times New Roman"/>
              </w:rPr>
              <w:t xml:space="preserve"> </w:t>
            </w: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ориентация в системе моральных норм и ценностей, их присвоение;</w:t>
            </w:r>
          </w:p>
          <w:p w:rsidR="003F3C23" w:rsidRPr="003F3C23" w:rsidRDefault="003F3C23" w:rsidP="003F3C23">
            <w:pPr>
              <w:tabs>
                <w:tab w:val="left" w:pos="318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 выразительно читать произведения (или фрагменты), соблюдая нормы литературного произношения; </w:t>
            </w:r>
          </w:p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уметь применять разные виды чтения и способы предъявления информации об изученном литературном материале; 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основные изобразительно-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выразительные средства, характерные для творческой манеры писателя, определять их художественные функции; выделять в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произведениях элементы художественной формы и обнаруживать связи между ними., выявлять авторскую позицию. Выражать личное читательское отношение к прочитанному.</w:t>
            </w:r>
          </w:p>
        </w:tc>
      </w:tr>
      <w:tr w:rsidR="003F3C23" w:rsidRPr="003F3C23" w:rsidTr="006C13EF">
        <w:tc>
          <w:tcPr>
            <w:tcW w:w="9570" w:type="dxa"/>
            <w:gridSpan w:val="2"/>
          </w:tcPr>
          <w:p w:rsidR="003F3C23" w:rsidRPr="003F3C23" w:rsidRDefault="003F3C23" w:rsidP="003F3C2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Раздел 3. Братья наши меньшие (7 ч)</w:t>
            </w:r>
          </w:p>
        </w:tc>
      </w:tr>
      <w:tr w:rsidR="003F3C23" w:rsidRPr="003F3C23" w:rsidTr="006C13EF">
        <w:tc>
          <w:tcPr>
            <w:tcW w:w="4785" w:type="dxa"/>
          </w:tcPr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Е.А. </w:t>
            </w:r>
            <w:proofErr w:type="spellStart"/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Крутовская</w:t>
            </w:r>
            <w:proofErr w:type="spellEnd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«Были и сказки заповедного леса» Рассказ «</w:t>
            </w:r>
            <w:proofErr w:type="spellStart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Дикси</w:t>
            </w:r>
            <w:proofErr w:type="spellEnd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», сказка-быль «Просто “так”».</w:t>
            </w:r>
          </w:p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Е.А.  </w:t>
            </w:r>
            <w:proofErr w:type="spellStart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Крутовская</w:t>
            </w:r>
            <w:proofErr w:type="spellEnd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ученый-орнитолог, создатель Живого уголка в красноярском заповеднике «Столбы», художник и писатель. </w:t>
            </w:r>
          </w:p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Герои рассказов – питомцы Живого уголка в заповеднике «Столбы». </w:t>
            </w:r>
          </w:p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3F3C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Н.С. Устинович </w:t>
            </w: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«Ради жизни», «Вороны», «Лебединая дружба», «Друзья», «Утки», «Бескрылый», «Волк», «Цена жизни».</w:t>
            </w:r>
          </w:p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Н.С. Устинович – тонкий знаток жизни тайги и сибирского леса. Тема красоты земли, изображение «удивительного мира зверей и птиц» в его многообразии и </w:t>
            </w:r>
            <w:proofErr w:type="spellStart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многозвучии</w:t>
            </w:r>
            <w:proofErr w:type="spellEnd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Человек и природа, их неразрывная связь. Драматизм во взаимоотношениях человека и природы. Гуманизм рассказов, нравственные ценности и утверждение мудрого, доброго отношения к природе. 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3F3C23" w:rsidRPr="003F3C23" w:rsidRDefault="003F3C23" w:rsidP="003F3C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представления о литературном наследии Красноярского края, его своеобразии и неразрывной связи с классической и современной русской литературой, его вкладе в развитие русской литературы.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 читать изученные </w:t>
            </w:r>
            <w:proofErr w:type="gramStart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произведения;  участвовать</w:t>
            </w:r>
            <w:proofErr w:type="gramEnd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диалоге по прочитанному произведению, понимать чужую точку зрения, аргументированно формулировать свою позицию.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сформированность представлений о национальных и общечеловеческих ценностях, воплощенных </w:t>
            </w:r>
            <w:proofErr w:type="gramStart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в  художественной</w:t>
            </w:r>
            <w:proofErr w:type="gramEnd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литературе.</w:t>
            </w:r>
          </w:p>
          <w:p w:rsidR="003F3C23" w:rsidRPr="003F3C23" w:rsidRDefault="003F3C23" w:rsidP="003F3C23">
            <w:pPr>
              <w:pBdr>
                <w:bottom w:val="single" w:sz="6" w:space="0" w:color="D6DDB9"/>
              </w:pBdr>
              <w:shd w:val="clear" w:color="auto" w:fill="FFFFFF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3C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 сопоставлять персонажей, делать сравнительную характеристику героев. - делать сопоставительный анализ произведений одной тематики</w:t>
            </w:r>
          </w:p>
        </w:tc>
      </w:tr>
    </w:tbl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p w:rsidR="003F3C23" w:rsidRPr="003F3C23" w:rsidRDefault="003F3C23" w:rsidP="003F3C2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3C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5318"/>
        <w:gridCol w:w="1171"/>
        <w:gridCol w:w="1147"/>
        <w:gridCol w:w="1057"/>
      </w:tblGrid>
      <w:tr w:rsidR="003F3C23" w:rsidRPr="003F3C23" w:rsidTr="006C13EF">
        <w:tc>
          <w:tcPr>
            <w:tcW w:w="657" w:type="dxa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91" w:type="dxa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90" w:type="dxa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63" w:type="dxa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69" w:type="dxa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3F3C23" w:rsidRPr="003F3C23" w:rsidTr="003F3C23">
        <w:tc>
          <w:tcPr>
            <w:tcW w:w="9570" w:type="dxa"/>
            <w:gridSpan w:val="5"/>
            <w:shd w:val="clear" w:color="auto" w:fill="BFBFBF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Сибирская природа. Сибиряк на своей земле</w:t>
            </w:r>
            <w:r w:rsidRPr="003F3C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– 18 часов</w:t>
            </w:r>
          </w:p>
        </w:tc>
      </w:tr>
      <w:tr w:rsidR="003F3C23" w:rsidRPr="003F3C23" w:rsidTr="003F3C23">
        <w:tc>
          <w:tcPr>
            <w:tcW w:w="9570" w:type="dxa"/>
            <w:gridSpan w:val="5"/>
            <w:shd w:val="clear" w:color="auto" w:fill="D9D9D9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Введение – 1 час</w:t>
            </w:r>
          </w:p>
        </w:tc>
      </w:tr>
      <w:tr w:rsidR="003F3C23" w:rsidRPr="003F3C23" w:rsidTr="006C13EF">
        <w:tc>
          <w:tcPr>
            <w:tcW w:w="657" w:type="dxa"/>
            <w:shd w:val="clear" w:color="auto" w:fill="auto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1" w:type="dxa"/>
            <w:shd w:val="clear" w:color="auto" w:fill="auto"/>
          </w:tcPr>
          <w:p w:rsidR="003F3C23" w:rsidRPr="003F3C23" w:rsidRDefault="003F3C23" w:rsidP="003F3C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Знакомство с понятием «региональная литература». Диалог писателя и читателя.</w:t>
            </w:r>
          </w:p>
        </w:tc>
        <w:tc>
          <w:tcPr>
            <w:tcW w:w="1190" w:type="dxa"/>
            <w:shd w:val="clear" w:color="auto" w:fill="auto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69" w:type="dxa"/>
            <w:shd w:val="clear" w:color="auto" w:fill="auto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C23" w:rsidRPr="003F3C23" w:rsidTr="003F3C23">
        <w:tc>
          <w:tcPr>
            <w:tcW w:w="9570" w:type="dxa"/>
            <w:gridSpan w:val="5"/>
            <w:shd w:val="clear" w:color="auto" w:fill="D9D9D9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Мы часть природы  - 5 часов</w:t>
            </w:r>
          </w:p>
        </w:tc>
      </w:tr>
      <w:tr w:rsidR="003F3C23" w:rsidRPr="003F3C23" w:rsidTr="003F3C23">
        <w:tc>
          <w:tcPr>
            <w:tcW w:w="657" w:type="dxa"/>
            <w:shd w:val="clear" w:color="auto" w:fill="FFFFFF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1" w:type="dxa"/>
            <w:shd w:val="clear" w:color="auto" w:fill="FFFFFF"/>
          </w:tcPr>
          <w:p w:rsidR="003F3C23" w:rsidRPr="003F3C23" w:rsidRDefault="003F3C23" w:rsidP="003F3C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</w:rPr>
              <w:t>Р. Х. Солнцев «Воробьи», «Дядя Сеня», «Бродим по лесу, толпа пересмешников»</w:t>
            </w:r>
          </w:p>
        </w:tc>
        <w:tc>
          <w:tcPr>
            <w:tcW w:w="1190" w:type="dxa"/>
            <w:shd w:val="clear" w:color="auto" w:fill="FFFFFF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FFFFFF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69" w:type="dxa"/>
            <w:shd w:val="clear" w:color="auto" w:fill="FFFFFF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C23" w:rsidRPr="003F3C23" w:rsidTr="006C13EF">
        <w:tc>
          <w:tcPr>
            <w:tcW w:w="657" w:type="dxa"/>
            <w:shd w:val="clear" w:color="auto" w:fill="auto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1" w:type="dxa"/>
            <w:shd w:val="clear" w:color="auto" w:fill="auto"/>
          </w:tcPr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Б.М. Петров «Формула белого гриба». </w:t>
            </w:r>
          </w:p>
        </w:tc>
        <w:tc>
          <w:tcPr>
            <w:tcW w:w="1190" w:type="dxa"/>
            <w:shd w:val="clear" w:color="auto" w:fill="auto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69" w:type="dxa"/>
            <w:shd w:val="clear" w:color="auto" w:fill="auto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C23" w:rsidRPr="003F3C23" w:rsidTr="006C13EF">
        <w:tc>
          <w:tcPr>
            <w:tcW w:w="657" w:type="dxa"/>
            <w:shd w:val="clear" w:color="auto" w:fill="auto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4-6.</w:t>
            </w:r>
          </w:p>
        </w:tc>
        <w:tc>
          <w:tcPr>
            <w:tcW w:w="5491" w:type="dxa"/>
            <w:shd w:val="clear" w:color="auto" w:fill="auto"/>
          </w:tcPr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Б.М. Петров «</w:t>
            </w:r>
            <w:proofErr w:type="spellStart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Лерка</w:t>
            </w:r>
            <w:proofErr w:type="spellEnd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-манерка». 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069" w:type="dxa"/>
            <w:shd w:val="clear" w:color="auto" w:fill="auto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C23" w:rsidRPr="003F3C23" w:rsidTr="003F3C23">
        <w:tc>
          <w:tcPr>
            <w:tcW w:w="9570" w:type="dxa"/>
            <w:gridSpan w:val="5"/>
            <w:shd w:val="clear" w:color="auto" w:fill="BFBFBF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Законы доброты  - 5 часов</w:t>
            </w:r>
          </w:p>
        </w:tc>
      </w:tr>
      <w:tr w:rsidR="003F3C23" w:rsidRPr="003F3C23" w:rsidTr="006C13EF">
        <w:tc>
          <w:tcPr>
            <w:tcW w:w="657" w:type="dxa"/>
            <w:shd w:val="clear" w:color="auto" w:fill="auto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91" w:type="dxa"/>
            <w:shd w:val="clear" w:color="auto" w:fill="auto"/>
          </w:tcPr>
          <w:p w:rsidR="003F3C23" w:rsidRPr="003F3C23" w:rsidRDefault="003F3C23" w:rsidP="003F3C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</w:rPr>
              <w:t>В.П. Астафьев «Ангел-хранитель»</w:t>
            </w:r>
          </w:p>
        </w:tc>
        <w:tc>
          <w:tcPr>
            <w:tcW w:w="1190" w:type="dxa"/>
            <w:shd w:val="clear" w:color="auto" w:fill="auto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69" w:type="dxa"/>
            <w:shd w:val="clear" w:color="auto" w:fill="auto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C23" w:rsidRPr="003F3C23" w:rsidTr="006C13EF">
        <w:tc>
          <w:tcPr>
            <w:tcW w:w="657" w:type="dxa"/>
            <w:shd w:val="clear" w:color="auto" w:fill="auto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8-10.</w:t>
            </w:r>
          </w:p>
        </w:tc>
        <w:tc>
          <w:tcPr>
            <w:tcW w:w="5491" w:type="dxa"/>
            <w:shd w:val="clear" w:color="auto" w:fill="auto"/>
          </w:tcPr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И.И. Пантелеев «Голубые звезды».</w:t>
            </w:r>
          </w:p>
          <w:p w:rsidR="003F3C23" w:rsidRPr="003F3C23" w:rsidRDefault="003F3C23" w:rsidP="003F3C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4.03</w:t>
            </w:r>
          </w:p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69" w:type="dxa"/>
            <w:shd w:val="clear" w:color="auto" w:fill="auto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C23" w:rsidRPr="003F3C23" w:rsidTr="006C13EF">
        <w:tc>
          <w:tcPr>
            <w:tcW w:w="657" w:type="dxa"/>
            <w:shd w:val="clear" w:color="auto" w:fill="auto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91" w:type="dxa"/>
            <w:shd w:val="clear" w:color="auto" w:fill="auto"/>
          </w:tcPr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Р.А.  </w:t>
            </w:r>
            <w:proofErr w:type="spellStart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Карапетьян</w:t>
            </w:r>
            <w:proofErr w:type="spellEnd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«Проценты». Рассказ из цикла «Савушкин и математика». </w:t>
            </w:r>
          </w:p>
        </w:tc>
        <w:tc>
          <w:tcPr>
            <w:tcW w:w="1190" w:type="dxa"/>
            <w:shd w:val="clear" w:color="auto" w:fill="auto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shd w:val="clear" w:color="auto" w:fill="auto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069" w:type="dxa"/>
            <w:shd w:val="clear" w:color="auto" w:fill="auto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C23" w:rsidRPr="003F3C23" w:rsidTr="003F3C23">
        <w:tc>
          <w:tcPr>
            <w:tcW w:w="9570" w:type="dxa"/>
            <w:gridSpan w:val="5"/>
            <w:shd w:val="clear" w:color="auto" w:fill="BFBFBF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Братья наши меньшие</w:t>
            </w:r>
            <w:r w:rsidRPr="003F3C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3C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– 7 часов</w:t>
            </w:r>
          </w:p>
        </w:tc>
      </w:tr>
      <w:tr w:rsidR="003F3C23" w:rsidRPr="003F3C23" w:rsidTr="006C13EF">
        <w:tc>
          <w:tcPr>
            <w:tcW w:w="657" w:type="dxa"/>
            <w:shd w:val="clear" w:color="auto" w:fill="auto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12-</w:t>
            </w:r>
          </w:p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91" w:type="dxa"/>
            <w:shd w:val="clear" w:color="auto" w:fill="auto"/>
          </w:tcPr>
          <w:p w:rsidR="003F3C23" w:rsidRPr="003F3C23" w:rsidRDefault="003F3C23" w:rsidP="003F3C2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Крутовская</w:t>
            </w:r>
            <w:proofErr w:type="spellEnd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«Были и сказки заповедного леса» Рассказ «</w:t>
            </w:r>
            <w:proofErr w:type="spellStart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Дикси</w:t>
            </w:r>
            <w:proofErr w:type="spellEnd"/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», сказка-быль «Просто “так”».</w:t>
            </w:r>
          </w:p>
        </w:tc>
        <w:tc>
          <w:tcPr>
            <w:tcW w:w="1190" w:type="dxa"/>
            <w:shd w:val="clear" w:color="auto" w:fill="auto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69" w:type="dxa"/>
            <w:shd w:val="clear" w:color="auto" w:fill="auto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C23" w:rsidRPr="003F3C23" w:rsidTr="006C13EF">
        <w:tc>
          <w:tcPr>
            <w:tcW w:w="657" w:type="dxa"/>
            <w:shd w:val="clear" w:color="auto" w:fill="auto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14-</w:t>
            </w:r>
          </w:p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91" w:type="dxa"/>
            <w:shd w:val="clear" w:color="auto" w:fill="auto"/>
          </w:tcPr>
          <w:p w:rsidR="003F3C23" w:rsidRPr="003F3C23" w:rsidRDefault="003F3C23" w:rsidP="003F3C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Н.С. Устинович «Ради жизни», «Вороны», «Лебединая дружба», «Друзья», «Утки», «Бескрылый», «Волк», «Цена жизни».</w:t>
            </w:r>
          </w:p>
        </w:tc>
        <w:tc>
          <w:tcPr>
            <w:tcW w:w="1190" w:type="dxa"/>
            <w:shd w:val="clear" w:color="auto" w:fill="auto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</w:p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C23" w:rsidRPr="003F3C23" w:rsidTr="006C13EF">
        <w:tc>
          <w:tcPr>
            <w:tcW w:w="657" w:type="dxa"/>
            <w:shd w:val="clear" w:color="auto" w:fill="auto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5491" w:type="dxa"/>
            <w:shd w:val="clear" w:color="auto" w:fill="auto"/>
          </w:tcPr>
          <w:p w:rsidR="003F3C23" w:rsidRPr="003F3C23" w:rsidRDefault="003F3C23" w:rsidP="003F3C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 «Письмо литературному герою».</w:t>
            </w:r>
          </w:p>
        </w:tc>
        <w:tc>
          <w:tcPr>
            <w:tcW w:w="1190" w:type="dxa"/>
            <w:shd w:val="clear" w:color="auto" w:fill="auto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shd w:val="clear" w:color="auto" w:fill="auto"/>
          </w:tcPr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  <w:p w:rsidR="003F3C23" w:rsidRPr="003F3C23" w:rsidRDefault="003F3C23" w:rsidP="003F3C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3C23"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69" w:type="dxa"/>
            <w:shd w:val="clear" w:color="auto" w:fill="auto"/>
          </w:tcPr>
          <w:p w:rsidR="003F3C23" w:rsidRPr="003F3C23" w:rsidRDefault="003F3C23" w:rsidP="003F3C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F3C23" w:rsidRPr="003F3C23" w:rsidRDefault="003F3C23" w:rsidP="003F3C23">
      <w:pPr>
        <w:spacing w:after="0"/>
        <w:rPr>
          <w:rFonts w:ascii="Calibri" w:eastAsia="Calibri" w:hAnsi="Calibri" w:cs="Times New Roman"/>
        </w:rPr>
        <w:sectPr w:rsidR="003F3C23" w:rsidRPr="003F3C23" w:rsidSect="009038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FF39CB" w:rsidRDefault="00FF39CB"/>
    <w:sectPr w:rsidR="00FF39CB" w:rsidSect="00D464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0BBE"/>
    <w:multiLevelType w:val="hybridMultilevel"/>
    <w:tmpl w:val="6D16647C"/>
    <w:lvl w:ilvl="0" w:tplc="82D47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B2E9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F2A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6D3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25D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03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8DE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0AA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C2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CB"/>
    <w:rsid w:val="002351CB"/>
    <w:rsid w:val="003F3C23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C0"/>
  <w15:chartTrackingRefBased/>
  <w15:docId w15:val="{0FD7B39A-8A98-410B-A963-14ECAFE4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1299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I-2</dc:creator>
  <cp:keywords/>
  <dc:description/>
  <cp:lastModifiedBy>I-2</cp:lastModifiedBy>
  <cp:revision>2</cp:revision>
  <dcterms:created xsi:type="dcterms:W3CDTF">2020-10-09T07:25:00Z</dcterms:created>
  <dcterms:modified xsi:type="dcterms:W3CDTF">2020-10-09T07:25:00Z</dcterms:modified>
</cp:coreProperties>
</file>