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D1" w:rsidRDefault="000B62D1" w:rsidP="000B6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B62D1" w:rsidRDefault="000B62D1" w:rsidP="000B62D1">
      <w:pPr>
        <w:autoSpaceDE w:val="0"/>
        <w:autoSpaceDN w:val="0"/>
        <w:adjustRightInd w:val="0"/>
        <w:spacing w:line="252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1565C6">
        <w:rPr>
          <w:rFonts w:ascii="Times New Roman" w:hAnsi="Times New Roman" w:cs="Times New Roman"/>
          <w:sz w:val="28"/>
          <w:szCs w:val="28"/>
        </w:rPr>
        <w:t xml:space="preserve">по музыке для 4 класса </w:t>
      </w:r>
      <w:r>
        <w:rPr>
          <w:rFonts w:ascii="Times New Roman" w:hAnsi="Times New Roman" w:cs="Times New Roman"/>
          <w:sz w:val="28"/>
          <w:szCs w:val="28"/>
        </w:rPr>
        <w:t>разработана    в соответствии с основными положениями федерального государственного образовательного стандарта начального общего образования, Примерной основной образовательной программой начального общего образования и в соответствии с рекомендациями примерной программы по учебным предметам «Музыка» 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 классы». Предметная линия учебников М.С. Красильниковой, О.Н,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Яшмолкиной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 классы» (С.: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2014 г.).</w:t>
      </w:r>
    </w:p>
    <w:p w:rsidR="000B62D1" w:rsidRDefault="000B62D1" w:rsidP="000B62D1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Учебник: «Музыка». </w:t>
      </w:r>
      <w:r>
        <w:rPr>
          <w:rFonts w:ascii="Times New Roman" w:hAnsi="Times New Roman" w:cs="Times New Roman"/>
          <w:b/>
          <w:sz w:val="28"/>
          <w:szCs w:val="28"/>
        </w:rPr>
        <w:t>4 класс.</w:t>
      </w:r>
      <w:r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учреждений.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М.С. Красильникова, О.Н,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Яшмолкина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 науч. ред. М.С. Красильникова</w:t>
      </w:r>
      <w:r>
        <w:rPr>
          <w:rFonts w:ascii="Times New Roman" w:hAnsi="Times New Roman" w:cs="Arial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С.: Ассоциация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век, 2016 г.).</w:t>
      </w:r>
    </w:p>
    <w:p w:rsidR="000B62D1" w:rsidRDefault="000B62D1" w:rsidP="000B62D1">
      <w:pPr>
        <w:ind w:left="-142" w:firstLine="8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часов по программе: 34</w:t>
      </w:r>
    </w:p>
    <w:p w:rsidR="000B62D1" w:rsidRDefault="000B62D1" w:rsidP="000B62D1">
      <w:pPr>
        <w:ind w:left="-142" w:firstLine="86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часов в соответствии с календарным учебным графиком: 34</w:t>
      </w:r>
    </w:p>
    <w:p w:rsidR="000B62D1" w:rsidRDefault="000B62D1" w:rsidP="000B62D1">
      <w:pPr>
        <w:rPr>
          <w:rFonts w:ascii="Times New Roman" w:hAnsi="Times New Roman" w:cs="Times New Roman"/>
          <w:sz w:val="28"/>
          <w:szCs w:val="28"/>
        </w:rPr>
      </w:pPr>
    </w:p>
    <w:p w:rsidR="000B62D1" w:rsidRDefault="000B62D1" w:rsidP="000B6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и планируемые результаты</w:t>
      </w:r>
    </w:p>
    <w:tbl>
      <w:tblPr>
        <w:tblStyle w:val="a3"/>
        <w:tblW w:w="10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2"/>
        <w:gridCol w:w="4396"/>
        <w:gridCol w:w="992"/>
        <w:gridCol w:w="3795"/>
      </w:tblGrid>
      <w:tr w:rsidR="000B62D1" w:rsidTr="000B6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Содержание программы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 часов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обучения </w:t>
            </w:r>
          </w:p>
        </w:tc>
      </w:tr>
      <w:tr w:rsidR="000B62D1" w:rsidTr="000B6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Лирико-эпическая опера Н. Римского-Корсакова</w:t>
            </w:r>
          </w:p>
          <w:p w:rsidR="000B62D1" w:rsidRDefault="000B62D1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«Сказание о невидимом граде Китеже и деве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Февронии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B62D1" w:rsidRDefault="000B62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Эмоционально-ценностное отношение к шедеврам отечественной музыки.</w:t>
            </w:r>
          </w:p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Познавательные.</w:t>
            </w:r>
          </w:p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Предвосхищать особенности музыкального действия оперы-сказания и музыкальных характеристик её героев.</w:t>
            </w:r>
          </w:p>
          <w:p w:rsidR="000B62D1" w:rsidRDefault="000B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Рефлексировать в ходе творческого сотрудничества. </w:t>
            </w:r>
          </w:p>
          <w:p w:rsidR="000B62D1" w:rsidRDefault="000B62D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Предметные.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0B62D1" w:rsidRDefault="000B62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</w:p>
          <w:p w:rsidR="000B62D1" w:rsidRDefault="000B62D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художественно-образное содержание и интонационно-мелодические особенности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профессионального и народного творчества (в пении, слове, движении, играх, действах и др.). </w:t>
            </w:r>
          </w:p>
          <w:p w:rsidR="000B62D1" w:rsidRDefault="000B62D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Уметь:</w:t>
            </w:r>
          </w:p>
          <w:p w:rsidR="000B62D1" w:rsidRDefault="000B62D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организовывать самостоятельную музыкально-творческую деятельность, музицировать.</w:t>
            </w:r>
          </w:p>
        </w:tc>
      </w:tr>
      <w:tr w:rsidR="000B62D1" w:rsidTr="000B6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Эпическая симфония. Симфония № 2 («Богатырская») А. Бородина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Личностные.</w:t>
            </w:r>
          </w:p>
          <w:p w:rsidR="000B62D1" w:rsidRDefault="000B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и осмысленное восприятие художественного произведения.</w:t>
            </w:r>
          </w:p>
          <w:p w:rsidR="000B62D1" w:rsidRDefault="000B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Познавательные.</w:t>
            </w:r>
          </w:p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Приводить примеры пересечения разных сюжетных линий в судьбах героев оперы.</w:t>
            </w:r>
          </w:p>
          <w:p w:rsidR="000B62D1" w:rsidRDefault="000B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Коммуникативные.</w:t>
            </w:r>
          </w:p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 обсуждать художественное произведение, аргументировать собственное мнение, опираясь на музыку произведения</w:t>
            </w:r>
          </w:p>
          <w:p w:rsidR="000B62D1" w:rsidRDefault="000B62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Предметные.</w:t>
            </w:r>
          </w:p>
          <w:p w:rsidR="000B62D1" w:rsidRDefault="000B62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этапы развёртывания музыкальной истории симфонии в разных видах музыкальной деятельности.</w:t>
            </w:r>
          </w:p>
          <w:p w:rsidR="000B62D1" w:rsidRDefault="000B62D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Уметь:</w:t>
            </w:r>
          </w:p>
          <w:p w:rsidR="000B62D1" w:rsidRDefault="000B62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0B62D1" w:rsidTr="000B6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Лирико-драматическая опера П. И. Чайковского «Пиковая дама»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FA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Личностные.</w:t>
            </w:r>
          </w:p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и адекватная оценка поступков, чувств и мыслей героев. </w:t>
            </w:r>
          </w:p>
          <w:p w:rsidR="000B62D1" w:rsidRDefault="000B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Познавательные.</w:t>
            </w:r>
          </w:p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традициях драматургии оперы.</w:t>
            </w:r>
          </w:p>
          <w:p w:rsidR="000B62D1" w:rsidRDefault="000B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Коммуникативные</w:t>
            </w:r>
          </w:p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Ставить исполнительскую задачу и решать её. </w:t>
            </w:r>
          </w:p>
          <w:p w:rsidR="000B62D1" w:rsidRDefault="000B62D1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Предметные.</w:t>
            </w:r>
          </w:p>
          <w:p w:rsidR="000B62D1" w:rsidRDefault="000B62D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Знать:</w:t>
            </w:r>
          </w:p>
          <w:p w:rsidR="000B62D1" w:rsidRDefault="000B62D1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оперы:  экспозиция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разработка, реприза, основные сюжетные линии.</w:t>
            </w:r>
          </w:p>
          <w:p w:rsidR="000B62D1" w:rsidRDefault="000B62D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Уметь:</w:t>
            </w:r>
          </w:p>
          <w:p w:rsidR="000B62D1" w:rsidRDefault="000B62D1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организовывать самостоятельную музыкально-творческую деятельность, музицировать.</w:t>
            </w:r>
          </w:p>
        </w:tc>
      </w:tr>
      <w:tr w:rsidR="000B62D1" w:rsidTr="000B62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Традиции музыкальной культуры моего народа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FA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Личностные.</w:t>
            </w:r>
          </w:p>
          <w:p w:rsidR="000B62D1" w:rsidRDefault="000B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Гордость за творческие достижения представителей национальной культуры.</w:t>
            </w:r>
          </w:p>
          <w:p w:rsidR="000B62D1" w:rsidRDefault="000B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Познавательные.</w:t>
            </w:r>
          </w:p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жанрах народной музыки, уметь характеризовать жанры по их жизненному предназначению, средствам выражения.</w:t>
            </w:r>
          </w:p>
          <w:p w:rsidR="000B62D1" w:rsidRDefault="000B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Коммуникативные.</w:t>
            </w:r>
          </w:p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Вступать в учебное сотрудничество с одноклассниками: работать в парах, группах.</w:t>
            </w:r>
          </w:p>
          <w:p w:rsidR="000B62D1" w:rsidRDefault="000B62D1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Предметные</w:t>
            </w:r>
          </w:p>
          <w:p w:rsidR="000B62D1" w:rsidRDefault="000B62D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Знать:</w:t>
            </w:r>
          </w:p>
          <w:p w:rsidR="000B62D1" w:rsidRDefault="000B62D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музыкальный язык народного и профессионального музыкального творчества разных стран мира. </w:t>
            </w:r>
          </w:p>
          <w:p w:rsidR="000B62D1" w:rsidRDefault="000B62D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Уметь:</w:t>
            </w:r>
          </w:p>
          <w:p w:rsidR="000B62D1" w:rsidRDefault="000B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, драматизация и др.), собирать музыкальные коллекции (фонотека, видеотека).</w:t>
            </w:r>
          </w:p>
        </w:tc>
      </w:tr>
    </w:tbl>
    <w:p w:rsidR="000B62D1" w:rsidRDefault="000B62D1" w:rsidP="000B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2D1" w:rsidRDefault="000B62D1" w:rsidP="000B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2D1" w:rsidRDefault="000B62D1" w:rsidP="000B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2D1" w:rsidRDefault="000B62D1" w:rsidP="000B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2D1" w:rsidRDefault="000B62D1" w:rsidP="000B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2D1" w:rsidRDefault="000B62D1" w:rsidP="000B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2D1" w:rsidRDefault="000B62D1" w:rsidP="000B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2D1" w:rsidRDefault="000B62D1" w:rsidP="000B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2D1" w:rsidRDefault="000B62D1" w:rsidP="000B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2D1" w:rsidRDefault="000B62D1" w:rsidP="000B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2D1" w:rsidRDefault="000B62D1" w:rsidP="000B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2D1" w:rsidRDefault="000B62D1" w:rsidP="000B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2D1" w:rsidRDefault="000B62D1" w:rsidP="000B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2D1" w:rsidRDefault="000B62D1" w:rsidP="000B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2D1" w:rsidRDefault="000B62D1" w:rsidP="000B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2D1" w:rsidRDefault="000B62D1" w:rsidP="000B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2D1" w:rsidRDefault="000B62D1" w:rsidP="000B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2D1" w:rsidRDefault="000B62D1" w:rsidP="000B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2D1" w:rsidRDefault="000B62D1" w:rsidP="000B6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862"/>
        <w:gridCol w:w="7304"/>
        <w:gridCol w:w="846"/>
        <w:gridCol w:w="912"/>
      </w:tblGrid>
      <w:tr w:rsidR="000B62D1" w:rsidTr="000B62D1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раздела, количество часов на раздел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0B62D1" w:rsidTr="000B6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D1" w:rsidRDefault="000B62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D1" w:rsidRDefault="000B62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четверть. 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Лирико-эпическая опера Н. Римского-Корсакова  «Сказание о невидимом граде Китеже и деве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 часов).</w:t>
            </w:r>
          </w:p>
        </w:tc>
      </w:tr>
      <w:tr w:rsidR="000B62D1" w:rsidTr="000B62D1">
        <w:trPr>
          <w:trHeight w:val="60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 А. Римский-Корсаков. Опера «Сказание о невидимом граде Китеже и деве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EA267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Действие 1. Пустыня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EA267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Действие 2. Малый Китеж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EA267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Действие 3. Картина 1. Большой Китеж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EA267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Действие 3. Картина 2. Берег озера Светлый Яр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EA267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Действие 4. Картина 1. Лесная чаща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EA267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Действие 4. Картина 2. Невидимый град Китеж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EA267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 А. Римский-Корсаков. Опера «Сказание о невидимом граде Китеже и деве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EA267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II четверть Эпическая опера.    Симфония № 2 «Богатырская» А. Бородина (8 часов)</w:t>
            </w: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Н. А. Римский-Корсаков. Опера «Сказание о невидимом граде Китеже и деве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 Обобщение.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EA267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 П. Бородин. Симфония № 2 «Богатырская»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EA267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Часть 1. Главная тема и Экспозиция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EA267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Часть 1. Разработка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267B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Часть 1. Реприза и кода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EA267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Часть 2 – 3.  Скерцо и Анданте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EA267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Часть 4. Финал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EA267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 П. Бородин. Симфония № 2. Обобщение.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EA267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III четверть Лирико-драматическая опера П. И. Чайковского «Пиковая дама» (11 часов).</w:t>
            </w: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И. Чайковский. Опера «Пиковая дама».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EA267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Картина 1. В Летнем саду.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EA267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Картина 2.  В комнате Лизы.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EA267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 соотносятся темы оперы?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EA267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Картина 3. Бал в доме знатного вельможи.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EA267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Картина 4. В покоях графини.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EA267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Картина 5. В казарме. Комната Германа.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EA267B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Картина 6. На набережной.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8C4A5E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Картина 7. В игорном доме.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8C4A5E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П. И. Чайковский. Опера «Пиковая дама». Обобщение.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8C4A5E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Народная музыка в произведениях русских композиторов.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8C4A5E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Контраст и единство тем в фортепианном цикле и симфонической фантазии ( 7 часов)</w:t>
            </w: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Образы природы в произведениях русских композиторов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8C4A5E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8C4A5E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Образы защитников Родины в творчестве русских композиторов.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8C4A5E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0.04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страницам произведений русской музыкальной классики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8C4A5E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страницам произведений русской музыкальной классики</w:t>
            </w:r>
          </w:p>
          <w:p w:rsidR="000B62D1" w:rsidRDefault="000B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(продолжение)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8C4A5E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«Традиции музыкальной культуры моего народа».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8C4A5E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  <w:tr w:rsidR="000B62D1" w:rsidTr="000B62D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Музыкальные проекты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D1" w:rsidRDefault="008C4A5E">
            <w:pPr>
              <w:spacing w:after="0"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B62D1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1" w:rsidRDefault="000B62D1">
            <w:pPr>
              <w:spacing w:after="0" w:line="254" w:lineRule="auto"/>
              <w:rPr>
                <w:rFonts w:ascii="Times New Roman" w:hAnsi="Times New Roman" w:cs="Times New Roman"/>
              </w:rPr>
            </w:pPr>
          </w:p>
        </w:tc>
      </w:tr>
    </w:tbl>
    <w:p w:rsidR="000B62D1" w:rsidRDefault="000B62D1" w:rsidP="000B62D1"/>
    <w:p w:rsidR="000B62D1" w:rsidRDefault="000B62D1" w:rsidP="000B62D1"/>
    <w:p w:rsidR="0014387A" w:rsidRDefault="00EA4A8F">
      <w:bookmarkStart w:id="0" w:name="_GoBack"/>
      <w:bookmarkEnd w:id="0"/>
    </w:p>
    <w:sectPr w:rsidR="0014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D1"/>
    <w:rsid w:val="0004437D"/>
    <w:rsid w:val="000B62D1"/>
    <w:rsid w:val="001565C6"/>
    <w:rsid w:val="004725AB"/>
    <w:rsid w:val="008C4A5E"/>
    <w:rsid w:val="009F3211"/>
    <w:rsid w:val="00EA267B"/>
    <w:rsid w:val="00EA4A8F"/>
    <w:rsid w:val="00FA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56D0"/>
  <w15:chartTrackingRefBased/>
  <w15:docId w15:val="{E1B5C56E-F1EC-422F-B908-3E1F778F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2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2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inf-2</dc:creator>
  <cp:keywords/>
  <dc:description/>
  <cp:lastModifiedBy>User</cp:lastModifiedBy>
  <cp:revision>7</cp:revision>
  <cp:lastPrinted>2020-09-12T17:48:00Z</cp:lastPrinted>
  <dcterms:created xsi:type="dcterms:W3CDTF">2019-09-20T18:54:00Z</dcterms:created>
  <dcterms:modified xsi:type="dcterms:W3CDTF">2020-09-12T20:17:00Z</dcterms:modified>
</cp:coreProperties>
</file>