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-320"/>
        <w:tblW w:w="10172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DE5CEE" w:rsidRPr="00DE5CEE" w:rsidTr="00DE5CEE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DE5CEE" w:rsidRPr="00DE5CEE" w:rsidRDefault="00DE5CEE" w:rsidP="00DE5C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DE5CEE" w:rsidRPr="00DE5CEE" w:rsidRDefault="00DE5CEE" w:rsidP="00DE5C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C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E5CE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МО </w:t>
            </w:r>
          </w:p>
          <w:p w:rsidR="00DE5CEE" w:rsidRPr="00DE5CEE" w:rsidRDefault="00DE5CEE" w:rsidP="00DE5C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E5CEE" w:rsidRPr="00DE5CEE" w:rsidRDefault="00DE5CEE" w:rsidP="00DE5C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>Протокол №1 от 29.08.2020г.</w:t>
            </w:r>
          </w:p>
          <w:p w:rsidR="00DE5CEE" w:rsidRPr="00DE5CEE" w:rsidRDefault="00DE5CEE" w:rsidP="00DE5C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МО_____ /ФИО </w:t>
            </w:r>
          </w:p>
          <w:p w:rsidR="00DE5CEE" w:rsidRPr="00DE5CEE" w:rsidRDefault="00DE5CEE" w:rsidP="00DE5CE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E5CEE" w:rsidRPr="00DE5CEE" w:rsidRDefault="00DE5CEE" w:rsidP="00DE5C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E5CEE" w:rsidRPr="00DE5CEE" w:rsidRDefault="00DE5CEE" w:rsidP="00DE5C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МБОУ Холмогорской СОШ </w:t>
            </w:r>
          </w:p>
          <w:p w:rsidR="00DE5CEE" w:rsidRPr="00DE5CEE" w:rsidRDefault="00DE5CEE" w:rsidP="00DE5C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>_____________/Гашкова Т.А.</w:t>
            </w:r>
          </w:p>
          <w:p w:rsidR="00DE5CEE" w:rsidRPr="00DE5CEE" w:rsidRDefault="00DE5CEE" w:rsidP="00DE5C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30. 08.2020. </w:t>
            </w:r>
          </w:p>
          <w:p w:rsidR="00DE5CEE" w:rsidRPr="00DE5CEE" w:rsidRDefault="00DE5CEE" w:rsidP="00DE5C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DE5CEE" w:rsidRPr="00DE5CEE" w:rsidRDefault="00DE5CEE" w:rsidP="00DE5C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E5CEE" w:rsidRPr="00DE5CEE" w:rsidRDefault="00DE5CEE" w:rsidP="00DE5C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DE5CEE" w:rsidRPr="00DE5CEE" w:rsidRDefault="00DE5CEE" w:rsidP="00DE5C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DE5CEE" w:rsidRPr="00DE5CEE" w:rsidRDefault="00DE5CEE" w:rsidP="00DE5C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</w:p>
          <w:p w:rsidR="00DE5CEE" w:rsidRPr="00DE5CEE" w:rsidRDefault="00DE5CEE" w:rsidP="00DE5C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  ________</w:t>
            </w:r>
          </w:p>
          <w:p w:rsidR="00DE5CEE" w:rsidRPr="00DE5CEE" w:rsidRDefault="00DE5CEE" w:rsidP="00DE5C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E">
              <w:rPr>
                <w:rFonts w:ascii="Times New Roman" w:hAnsi="Times New Roman" w:cs="Times New Roman"/>
                <w:sz w:val="24"/>
                <w:szCs w:val="24"/>
              </w:rPr>
              <w:t>0т 31.08.2020г.</w:t>
            </w:r>
          </w:p>
        </w:tc>
      </w:tr>
    </w:tbl>
    <w:p w:rsidR="00DE5CEE" w:rsidRDefault="00DE5CEE" w:rsidP="00822D7E">
      <w:pPr>
        <w:pStyle w:val="Default"/>
        <w:jc w:val="center"/>
        <w:rPr>
          <w:b/>
          <w:bCs/>
          <w:sz w:val="28"/>
          <w:szCs w:val="28"/>
        </w:rPr>
      </w:pPr>
    </w:p>
    <w:p w:rsidR="00DE5CEE" w:rsidRPr="00DE5CEE" w:rsidRDefault="00DE5CEE" w:rsidP="00DE5CE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CEE" w:rsidRPr="00DE5CEE" w:rsidRDefault="00DE5CEE" w:rsidP="00DE5CE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CEE" w:rsidRPr="00DE5CEE" w:rsidRDefault="00DE5CEE" w:rsidP="00DE5CE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CEE" w:rsidRPr="00DE5CEE" w:rsidRDefault="00DE5CEE" w:rsidP="00DE5CEE">
      <w:pPr>
        <w:spacing w:after="200" w:line="276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E5CEE" w:rsidRPr="00DE5CEE" w:rsidRDefault="00DE5CEE" w:rsidP="00DE5CEE">
      <w:pPr>
        <w:spacing w:after="200" w:line="276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E5CEE" w:rsidRPr="00DE5CEE" w:rsidRDefault="00DE5CEE" w:rsidP="00DE5CEE">
      <w:pPr>
        <w:spacing w:after="200" w:line="276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E5CEE" w:rsidRPr="00DE5CEE" w:rsidRDefault="00DE5CEE" w:rsidP="00DE5CEE">
      <w:pPr>
        <w:spacing w:after="200" w:line="276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E5CEE" w:rsidRPr="00DE5CEE" w:rsidRDefault="00DE5CEE" w:rsidP="00DE5CEE">
      <w:pPr>
        <w:spacing w:after="200" w:line="276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E5CEE" w:rsidRPr="00DE5CEE" w:rsidRDefault="00DE5CEE" w:rsidP="00DE5CEE">
      <w:pPr>
        <w:spacing w:after="200" w:line="276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E5CEE" w:rsidRPr="00DE5CEE" w:rsidRDefault="00DE5CEE" w:rsidP="00DE5CEE">
      <w:pPr>
        <w:spacing w:after="200" w:line="276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DE5CEE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DE5CEE" w:rsidRPr="00DE5CEE" w:rsidRDefault="00DE5CEE" w:rsidP="00DE5CEE">
      <w:pPr>
        <w:spacing w:after="200"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E5CEE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  <w:u w:val="single"/>
        </w:rPr>
        <w:t>элективному курсу МХК</w:t>
      </w:r>
    </w:p>
    <w:p w:rsidR="00DE5CEE" w:rsidRPr="00DE5CEE" w:rsidRDefault="00DE5CEE" w:rsidP="00DE5CEE">
      <w:pPr>
        <w:spacing w:after="200" w:line="276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DE5CEE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 xml:space="preserve"> 10</w:t>
      </w:r>
      <w:proofErr w:type="gramEnd"/>
      <w:r w:rsidRPr="00DE5CEE">
        <w:rPr>
          <w:rFonts w:ascii="Times New Roman" w:hAnsi="Times New Roman" w:cs="Times New Roman"/>
          <w:sz w:val="32"/>
          <w:szCs w:val="32"/>
        </w:rPr>
        <w:t xml:space="preserve">  класса </w:t>
      </w:r>
    </w:p>
    <w:p w:rsidR="00DE5CEE" w:rsidRPr="00DE5CEE" w:rsidRDefault="00DE5CEE" w:rsidP="00DE5CEE">
      <w:pPr>
        <w:spacing w:after="200"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E5CEE">
        <w:rPr>
          <w:rFonts w:ascii="Times New Roman" w:hAnsi="Times New Roman" w:cs="Times New Roman"/>
          <w:sz w:val="32"/>
          <w:szCs w:val="32"/>
        </w:rPr>
        <w:t>На 2020/2021    учебный год</w:t>
      </w:r>
    </w:p>
    <w:p w:rsidR="00DE5CEE" w:rsidRPr="00DE5CEE" w:rsidRDefault="00DE5CEE" w:rsidP="00DE5CEE">
      <w:pPr>
        <w:spacing w:after="200" w:line="276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DE5CEE">
        <w:rPr>
          <w:rFonts w:ascii="Times New Roman" w:hAnsi="Times New Roman" w:cs="Times New Roman"/>
          <w:sz w:val="32"/>
          <w:szCs w:val="32"/>
        </w:rPr>
        <w:t xml:space="preserve">   Составлена учителем </w:t>
      </w:r>
    </w:p>
    <w:p w:rsidR="00DE5CEE" w:rsidRPr="00DE5CEE" w:rsidRDefault="00DE5CEE" w:rsidP="00DE5CEE">
      <w:pPr>
        <w:spacing w:after="200" w:line="276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DE5CEE">
        <w:rPr>
          <w:rFonts w:ascii="Times New Roman" w:hAnsi="Times New Roman" w:cs="Times New Roman"/>
          <w:sz w:val="32"/>
          <w:szCs w:val="32"/>
        </w:rPr>
        <w:t>Андреевой Т.В.</w:t>
      </w:r>
    </w:p>
    <w:p w:rsidR="00DE5CEE" w:rsidRPr="00DE5CEE" w:rsidRDefault="00DE5CEE" w:rsidP="00DE5CEE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CEE" w:rsidRPr="00DE5CEE" w:rsidRDefault="00DE5CEE" w:rsidP="00DE5CEE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CEE" w:rsidRPr="00DE5CEE" w:rsidRDefault="00DE5CEE" w:rsidP="00DE5CEE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CEE" w:rsidRDefault="00DE5CEE" w:rsidP="00DE5CEE">
      <w:pPr>
        <w:pStyle w:val="Default"/>
        <w:rPr>
          <w:b/>
          <w:bCs/>
          <w:sz w:val="28"/>
          <w:szCs w:val="28"/>
        </w:rPr>
      </w:pPr>
    </w:p>
    <w:p w:rsidR="00822D7E" w:rsidRDefault="00822D7E" w:rsidP="00DE5CE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822D7E" w:rsidRDefault="00822D7E" w:rsidP="00822D7E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курса «Мировая художественная культура» для 10 классов составлена на </w:t>
      </w:r>
      <w:proofErr w:type="gramStart"/>
      <w:r>
        <w:rPr>
          <w:sz w:val="23"/>
          <w:szCs w:val="23"/>
        </w:rPr>
        <w:t>основании</w:t>
      </w:r>
      <w:proofErr w:type="gramEnd"/>
      <w:r>
        <w:rPr>
          <w:sz w:val="23"/>
          <w:szCs w:val="23"/>
        </w:rPr>
        <w:t xml:space="preserve"> Федерального компонента государственного образовательного стандарта общего образования по искусству, примерной программы среднего общего образования по мировой художественной культуре (базовый уровень) и авторской программы: </w:t>
      </w:r>
      <w:proofErr w:type="spellStart"/>
      <w:r>
        <w:rPr>
          <w:b/>
          <w:bCs/>
          <w:sz w:val="23"/>
          <w:szCs w:val="23"/>
        </w:rPr>
        <w:t>Рапацкая</w:t>
      </w:r>
      <w:proofErr w:type="spellEnd"/>
      <w:r>
        <w:rPr>
          <w:b/>
          <w:bCs/>
          <w:sz w:val="23"/>
          <w:szCs w:val="23"/>
        </w:rPr>
        <w:t xml:space="preserve"> Л.А. Мировая художественная культура. </w:t>
      </w:r>
      <w:r>
        <w:rPr>
          <w:sz w:val="23"/>
          <w:szCs w:val="23"/>
        </w:rPr>
        <w:t xml:space="preserve">Программа курса: 10- 11 класс. </w:t>
      </w:r>
    </w:p>
    <w:p w:rsidR="00822D7E" w:rsidRDefault="00822D7E" w:rsidP="00822D7E">
      <w:pPr>
        <w:pStyle w:val="Default"/>
        <w:spacing w:before="100" w:after="100"/>
        <w:jc w:val="both"/>
        <w:rPr>
          <w:sz w:val="23"/>
          <w:szCs w:val="23"/>
        </w:rPr>
      </w:pPr>
      <w:r w:rsidRPr="00DF39BC">
        <w:rPr>
          <w:sz w:val="23"/>
          <w:szCs w:val="23"/>
        </w:rPr>
        <w:t xml:space="preserve">Учебник: Мировая художественная культура. 10 класс. В 2 -х </w:t>
      </w:r>
      <w:proofErr w:type="spellStart"/>
      <w:r w:rsidRPr="00DF39BC">
        <w:rPr>
          <w:sz w:val="23"/>
          <w:szCs w:val="23"/>
        </w:rPr>
        <w:t>ч.Ч</w:t>
      </w:r>
      <w:proofErr w:type="spellEnd"/>
      <w:r w:rsidRPr="00DF39BC">
        <w:rPr>
          <w:sz w:val="23"/>
          <w:szCs w:val="23"/>
        </w:rPr>
        <w:t xml:space="preserve">. 1. МХК. / </w:t>
      </w:r>
      <w:proofErr w:type="spellStart"/>
      <w:r w:rsidRPr="00DF39BC">
        <w:rPr>
          <w:sz w:val="23"/>
          <w:szCs w:val="23"/>
        </w:rPr>
        <w:t>Л.А.Рапацкая</w:t>
      </w:r>
      <w:proofErr w:type="spellEnd"/>
      <w:r w:rsidRPr="00DF39BC">
        <w:rPr>
          <w:sz w:val="23"/>
          <w:szCs w:val="23"/>
        </w:rPr>
        <w:t xml:space="preserve"> – М.: Гуман</w:t>
      </w:r>
      <w:r w:rsidR="00DF39BC" w:rsidRPr="00DF39BC">
        <w:rPr>
          <w:sz w:val="23"/>
          <w:szCs w:val="23"/>
        </w:rPr>
        <w:t>итарный изд. центр ВЛАДОС, 2019</w:t>
      </w:r>
      <w:r w:rsidRPr="00DF39BC">
        <w:rPr>
          <w:sz w:val="23"/>
          <w:szCs w:val="23"/>
        </w:rPr>
        <w:t>, Допущено Министерством образования и науки РФ.</w:t>
      </w:r>
      <w:r>
        <w:rPr>
          <w:sz w:val="23"/>
          <w:szCs w:val="23"/>
        </w:rPr>
        <w:t xml:space="preserve"> </w:t>
      </w:r>
    </w:p>
    <w:p w:rsidR="00822D7E" w:rsidRPr="00160603" w:rsidRDefault="00822D7E" w:rsidP="00822D7E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  <w:r w:rsidRPr="00160603">
        <w:rPr>
          <w:rFonts w:ascii="Times New Roman" w:hAnsi="Times New Roman" w:cs="Times New Roman"/>
          <w:sz w:val="24"/>
          <w:szCs w:val="24"/>
        </w:rPr>
        <w:t xml:space="preserve">Количество учебных часов </w:t>
      </w:r>
      <w:proofErr w:type="gramStart"/>
      <w:r w:rsidRPr="00160603">
        <w:rPr>
          <w:rFonts w:ascii="Times New Roman" w:hAnsi="Times New Roman" w:cs="Times New Roman"/>
          <w:sz w:val="24"/>
          <w:szCs w:val="24"/>
        </w:rPr>
        <w:t>по  программе</w:t>
      </w:r>
      <w:proofErr w:type="gramEnd"/>
      <w:r w:rsidRPr="00160603">
        <w:rPr>
          <w:rFonts w:ascii="Times New Roman" w:hAnsi="Times New Roman" w:cs="Times New Roman"/>
          <w:sz w:val="24"/>
          <w:szCs w:val="24"/>
        </w:rPr>
        <w:t>: 34</w:t>
      </w:r>
    </w:p>
    <w:p w:rsidR="00822D7E" w:rsidRDefault="00822D7E" w:rsidP="00822D7E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  <w:r w:rsidRPr="00160603">
        <w:rPr>
          <w:rFonts w:ascii="Times New Roman" w:hAnsi="Times New Roman" w:cs="Times New Roman"/>
          <w:sz w:val="24"/>
          <w:szCs w:val="24"/>
        </w:rPr>
        <w:t xml:space="preserve">Количество учебных часов в соответствии с </w:t>
      </w:r>
      <w:r>
        <w:rPr>
          <w:rFonts w:ascii="Times New Roman" w:hAnsi="Times New Roman" w:cs="Times New Roman"/>
          <w:sz w:val="24"/>
          <w:szCs w:val="24"/>
        </w:rPr>
        <w:t>календарным учебным графиком :34</w:t>
      </w:r>
    </w:p>
    <w:p w:rsidR="00822D7E" w:rsidRDefault="00822D7E" w:rsidP="00822D7E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822D7E" w:rsidRPr="00591732" w:rsidRDefault="00822D7E" w:rsidP="00822D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32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tbl>
      <w:tblPr>
        <w:tblpPr w:leftFromText="180" w:rightFromText="180" w:vertAnchor="text" w:horzAnchor="margin" w:tblpY="358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144"/>
        <w:gridCol w:w="6166"/>
      </w:tblGrid>
      <w:tr w:rsidR="005E7F9E" w:rsidRPr="00B438FE" w:rsidTr="007E0931">
        <w:trPr>
          <w:trHeight w:val="438"/>
        </w:trPr>
        <w:tc>
          <w:tcPr>
            <w:tcW w:w="679" w:type="dxa"/>
            <w:shd w:val="clear" w:color="auto" w:fill="auto"/>
          </w:tcPr>
          <w:p w:rsidR="005E7F9E" w:rsidRPr="00ED398B" w:rsidRDefault="005E7F9E" w:rsidP="005E7F9E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Кол-во час</w:t>
            </w:r>
          </w:p>
        </w:tc>
        <w:tc>
          <w:tcPr>
            <w:tcW w:w="3144" w:type="dxa"/>
            <w:shd w:val="clear" w:color="auto" w:fill="auto"/>
          </w:tcPr>
          <w:p w:rsidR="005E7F9E" w:rsidRPr="00ED398B" w:rsidRDefault="005E7F9E" w:rsidP="005E7F9E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программы</w:t>
            </w:r>
          </w:p>
        </w:tc>
        <w:tc>
          <w:tcPr>
            <w:tcW w:w="6166" w:type="dxa"/>
            <w:shd w:val="clear" w:color="auto" w:fill="auto"/>
          </w:tcPr>
          <w:p w:rsidR="005E7F9E" w:rsidRPr="00B438FE" w:rsidRDefault="005E7F9E" w:rsidP="005E7F9E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38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438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результаты обучения</w:t>
            </w:r>
          </w:p>
        </w:tc>
      </w:tr>
      <w:tr w:rsidR="007E0931" w:rsidRPr="00B438FE" w:rsidTr="007E0931">
        <w:trPr>
          <w:trHeight w:val="438"/>
        </w:trPr>
        <w:tc>
          <w:tcPr>
            <w:tcW w:w="679" w:type="dxa"/>
            <w:shd w:val="clear" w:color="auto" w:fill="auto"/>
          </w:tcPr>
          <w:p w:rsidR="007E0931" w:rsidRDefault="007E0931" w:rsidP="005E7F9E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0"/>
            </w:tblGrid>
            <w:tr w:rsidR="007E0931" w:rsidTr="00A77908">
              <w:trPr>
                <w:trHeight w:val="161"/>
              </w:trPr>
              <w:tc>
                <w:tcPr>
                  <w:tcW w:w="4080" w:type="dxa"/>
                </w:tcPr>
                <w:p w:rsidR="007E0931" w:rsidRPr="007E0931" w:rsidRDefault="007E0931" w:rsidP="00DE5CEE">
                  <w:pPr>
                    <w:pStyle w:val="Default"/>
                    <w:framePr w:hSpace="180" w:wrap="around" w:vAnchor="text" w:hAnchor="margin" w:y="358"/>
                    <w:rPr>
                      <w:b/>
                      <w:sz w:val="23"/>
                      <w:szCs w:val="23"/>
                    </w:rPr>
                  </w:pPr>
                  <w:r w:rsidRPr="007E0931">
                    <w:rPr>
                      <w:b/>
                      <w:sz w:val="23"/>
                      <w:szCs w:val="23"/>
                    </w:rPr>
                    <w:t>Ведение</w:t>
                  </w:r>
                </w:p>
              </w:tc>
            </w:tr>
          </w:tbl>
          <w:p w:rsidR="007E0931" w:rsidRDefault="007E0931" w:rsidP="005E7F9E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E0931" w:rsidRDefault="007E0931" w:rsidP="005E7F9E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E0931" w:rsidRDefault="007E0931" w:rsidP="005E7F9E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E0931" w:rsidRDefault="007E0931" w:rsidP="005E7F9E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166" w:type="dxa"/>
            <w:vMerge w:val="restart"/>
            <w:shd w:val="clear" w:color="auto" w:fill="auto"/>
          </w:tcPr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7E0931">
              <w:rPr>
                <w:rFonts w:ascii="Times New Roman" w:hAnsi="Times New Roman"/>
              </w:rPr>
              <w:t>знать</w:t>
            </w:r>
            <w:proofErr w:type="gramEnd"/>
            <w:r w:rsidRPr="007E0931">
              <w:rPr>
                <w:rFonts w:ascii="Times New Roman" w:hAnsi="Times New Roman"/>
              </w:rPr>
              <w:t>: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 основные эпохи в художественном развитии человечества;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-основные стили и направления в мировой художественной культуре;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-роль и место классического художественного наследия в художественной культуре современности;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 выдающиеся памятники и произведения искусства различных эпох;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 основные художественные музеи России и мира.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 шедевры мировой художественной культуры;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Уметь: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-отличать произведения искусства различных стилей;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 показывать на конкретных примерах место и роль художественной культуры России в мировой художественной культуре;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-сформулировать свое оценочное суждение о произведениях и жанрах искусства;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 сравнивать художественные стили и соотносить их с определённой исторической эпохой, направлением, национальной школой, называть их ведущих представителей;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 пользоваться искусствоведческими терминами;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 осуществлять поиск, отбор и обработку информации в области искусства;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 аргументировать собственную точку зрения в дискуссии по проблемам мировой художественной культуры;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- выполнять учебные и творческие задания (доклады, рефераты, сочинения, рецензии).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Использовать приобретённые знания и умения в практической деятельности и повседневной жизни для: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• Выбора путей своего культурного развития;</w:t>
            </w:r>
          </w:p>
          <w:p w:rsidR="007E0931" w:rsidRP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• Организации личного и коллективного досуга;</w:t>
            </w:r>
          </w:p>
          <w:p w:rsidR="007E0931" w:rsidRDefault="007E0931" w:rsidP="007E0931">
            <w:pPr>
              <w:pStyle w:val="a4"/>
              <w:rPr>
                <w:rFonts w:ascii="Times New Roman" w:hAnsi="Times New Roman"/>
              </w:rPr>
            </w:pPr>
            <w:r w:rsidRPr="007E0931">
              <w:rPr>
                <w:rFonts w:ascii="Times New Roman" w:hAnsi="Times New Roman"/>
              </w:rPr>
              <w:t>• Выражения собственного суждения о произведениях классики и современного искусства;</w:t>
            </w:r>
          </w:p>
          <w:p w:rsidR="007E0931" w:rsidRPr="00B438FE" w:rsidRDefault="007E0931" w:rsidP="007E0931">
            <w:pPr>
              <w:pStyle w:val="a4"/>
              <w:rPr>
                <w:b/>
              </w:rPr>
            </w:pPr>
          </w:p>
        </w:tc>
      </w:tr>
      <w:tr w:rsidR="007E0931" w:rsidRPr="00B438FE" w:rsidTr="007E0931">
        <w:trPr>
          <w:trHeight w:val="438"/>
        </w:trPr>
        <w:tc>
          <w:tcPr>
            <w:tcW w:w="679" w:type="dxa"/>
            <w:shd w:val="clear" w:color="auto" w:fill="auto"/>
          </w:tcPr>
          <w:p w:rsidR="007E0931" w:rsidRDefault="007E0931" w:rsidP="005E7F9E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1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0"/>
              <w:gridCol w:w="6120"/>
            </w:tblGrid>
            <w:tr w:rsidR="007E0931" w:rsidTr="00A77908">
              <w:trPr>
                <w:trHeight w:val="442"/>
              </w:trPr>
              <w:tc>
                <w:tcPr>
                  <w:tcW w:w="6120" w:type="dxa"/>
                </w:tcPr>
                <w:p w:rsidR="007E0931" w:rsidRDefault="007E0931" w:rsidP="00DE5CEE">
                  <w:pPr>
                    <w:pStyle w:val="Default"/>
                    <w:framePr w:hSpace="180" w:wrap="around" w:vAnchor="text" w:hAnchor="margin" w:y="358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Раздел I </w:t>
                  </w:r>
                </w:p>
                <w:p w:rsidR="007E0931" w:rsidRDefault="007E0931" w:rsidP="00DE5CEE">
                  <w:pPr>
                    <w:pStyle w:val="Default"/>
                    <w:framePr w:hSpace="180" w:wrap="around" w:vAnchor="text" w:hAnchor="margin" w:y="358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Художественная культура</w:t>
                  </w:r>
                </w:p>
                <w:p w:rsidR="007E0931" w:rsidRDefault="007E0931" w:rsidP="00DE5CEE">
                  <w:pPr>
                    <w:pStyle w:val="Default"/>
                    <w:framePr w:hSpace="180" w:wrap="around" w:vAnchor="text" w:hAnchor="margin" w:y="358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Древнего </w:t>
                  </w:r>
                </w:p>
                <w:p w:rsidR="007E0931" w:rsidRDefault="007E0931" w:rsidP="00DE5CEE">
                  <w:pPr>
                    <w:pStyle w:val="Default"/>
                    <w:framePr w:hSpace="180" w:wrap="around" w:vAnchor="text" w:hAnchor="margin" w:y="358"/>
                    <w:rPr>
                      <w:b/>
                      <w:bCs/>
                      <w:sz w:val="23"/>
                      <w:szCs w:val="23"/>
                    </w:rPr>
                  </w:pP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и</w:t>
                  </w:r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 средневекового Востока </w:t>
                  </w:r>
                </w:p>
                <w:p w:rsidR="007E0931" w:rsidRDefault="007E0931" w:rsidP="00DE5CEE">
                  <w:pPr>
                    <w:pStyle w:val="Default"/>
                    <w:framePr w:hSpace="180" w:wrap="around" w:vAnchor="text" w:hAnchor="margin" w:y="358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E0931" w:rsidRDefault="007E0931" w:rsidP="00DE5CEE">
                  <w:pPr>
                    <w:pStyle w:val="Default"/>
                    <w:framePr w:hSpace="180" w:wrap="around" w:vAnchor="text" w:hAnchor="margin" w:y="358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E0931" w:rsidRDefault="007E0931" w:rsidP="00DE5CEE">
                  <w:pPr>
                    <w:pStyle w:val="Default"/>
                    <w:framePr w:hSpace="180" w:wrap="around" w:vAnchor="text" w:hAnchor="margin" w:y="358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E0931" w:rsidRDefault="007E0931" w:rsidP="00DE5CEE">
                  <w:pPr>
                    <w:pStyle w:val="Default"/>
                    <w:framePr w:hSpace="180" w:wrap="around" w:vAnchor="text" w:hAnchor="margin" w:y="358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E0931" w:rsidRDefault="007E0931" w:rsidP="00DE5CEE">
                  <w:pPr>
                    <w:pStyle w:val="Default"/>
                    <w:framePr w:hSpace="180" w:wrap="around" w:vAnchor="text" w:hAnchor="margin" w:y="358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120" w:type="dxa"/>
                </w:tcPr>
                <w:p w:rsidR="007E0931" w:rsidRDefault="007E0931" w:rsidP="00DE5CEE">
                  <w:pPr>
                    <w:pStyle w:val="Default"/>
                    <w:framePr w:hSpace="180" w:wrap="around" w:vAnchor="text" w:hAnchor="margin" w:y="358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</w:tr>
          </w:tbl>
          <w:p w:rsidR="007E0931" w:rsidRDefault="007E0931" w:rsidP="005E7F9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166" w:type="dxa"/>
            <w:vMerge/>
            <w:shd w:val="clear" w:color="auto" w:fill="auto"/>
          </w:tcPr>
          <w:p w:rsidR="007E0931" w:rsidRPr="00B438FE" w:rsidRDefault="007E0931" w:rsidP="005E7F9E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E0931" w:rsidRPr="00B438FE" w:rsidTr="007E0931">
        <w:trPr>
          <w:trHeight w:val="438"/>
        </w:trPr>
        <w:tc>
          <w:tcPr>
            <w:tcW w:w="679" w:type="dxa"/>
            <w:shd w:val="clear" w:color="auto" w:fill="auto"/>
          </w:tcPr>
          <w:p w:rsidR="007E0931" w:rsidRDefault="007E0931" w:rsidP="005E7F9E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144" w:type="dxa"/>
            <w:shd w:val="clear" w:color="auto" w:fill="auto"/>
          </w:tcPr>
          <w:p w:rsidR="007E0931" w:rsidRPr="00822D7E" w:rsidRDefault="007E0931" w:rsidP="005E7F9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22D7E">
              <w:rPr>
                <w:b/>
                <w:bCs/>
                <w:sz w:val="23"/>
                <w:szCs w:val="23"/>
              </w:rPr>
              <w:t>Раздел II</w:t>
            </w:r>
          </w:p>
          <w:p w:rsidR="007E0931" w:rsidRDefault="007E0931" w:rsidP="005E7F9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22D7E">
              <w:rPr>
                <w:b/>
                <w:bCs/>
                <w:sz w:val="23"/>
                <w:szCs w:val="23"/>
              </w:rPr>
              <w:t>Художественная культура Европы: Становление христианской традиции</w:t>
            </w:r>
          </w:p>
          <w:p w:rsidR="007E0931" w:rsidRDefault="007E0931" w:rsidP="005E7F9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931" w:rsidRDefault="007E0931" w:rsidP="005E7F9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931" w:rsidRDefault="007E0931" w:rsidP="005E7F9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931" w:rsidRDefault="007E0931" w:rsidP="005E7F9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66" w:type="dxa"/>
            <w:vMerge/>
            <w:shd w:val="clear" w:color="auto" w:fill="auto"/>
          </w:tcPr>
          <w:p w:rsidR="007E0931" w:rsidRPr="00B438FE" w:rsidRDefault="007E0931" w:rsidP="005E7F9E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E0931" w:rsidRPr="00B438FE" w:rsidTr="005509FD">
        <w:trPr>
          <w:trHeight w:val="1587"/>
        </w:trPr>
        <w:tc>
          <w:tcPr>
            <w:tcW w:w="679" w:type="dxa"/>
            <w:shd w:val="clear" w:color="auto" w:fill="auto"/>
          </w:tcPr>
          <w:p w:rsidR="007E0931" w:rsidRDefault="007E0931" w:rsidP="005E7F9E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144" w:type="dxa"/>
            <w:shd w:val="clear" w:color="auto" w:fill="auto"/>
          </w:tcPr>
          <w:p w:rsidR="007E0931" w:rsidRPr="00822D7E" w:rsidRDefault="007E0931" w:rsidP="005E7F9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22D7E">
              <w:rPr>
                <w:b/>
                <w:bCs/>
                <w:sz w:val="23"/>
                <w:szCs w:val="23"/>
              </w:rPr>
              <w:t>Раздел III.</w:t>
            </w:r>
          </w:p>
          <w:p w:rsidR="007E0931" w:rsidRPr="00822D7E" w:rsidRDefault="007E0931" w:rsidP="005E7F9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22D7E">
              <w:rPr>
                <w:b/>
                <w:bCs/>
                <w:sz w:val="23"/>
                <w:szCs w:val="23"/>
              </w:rPr>
              <w:t xml:space="preserve">Духовно – нравственные основы русской художественной культуры: у истоков национальной традиции (X – XVIII </w:t>
            </w:r>
            <w:proofErr w:type="spellStart"/>
            <w:r w:rsidRPr="00822D7E">
              <w:rPr>
                <w:b/>
                <w:bCs/>
                <w:sz w:val="23"/>
                <w:szCs w:val="23"/>
              </w:rPr>
              <w:t>вв</w:t>
            </w:r>
            <w:proofErr w:type="spellEnd"/>
            <w:r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6166" w:type="dxa"/>
            <w:vMerge/>
            <w:shd w:val="clear" w:color="auto" w:fill="auto"/>
          </w:tcPr>
          <w:p w:rsidR="007E0931" w:rsidRPr="00B438FE" w:rsidRDefault="007E0931" w:rsidP="005E7F9E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822D7E" w:rsidRPr="00160603" w:rsidRDefault="00822D7E" w:rsidP="00822D7E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082AC7" w:rsidRDefault="00082AC7" w:rsidP="00822D7E">
      <w:pPr>
        <w:pStyle w:val="Default"/>
        <w:jc w:val="both"/>
        <w:rPr>
          <w:sz w:val="23"/>
          <w:szCs w:val="23"/>
        </w:rPr>
      </w:pPr>
    </w:p>
    <w:p w:rsidR="000E09BB" w:rsidRDefault="000E09BB" w:rsidP="000E09B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E7F9E" w:rsidRPr="000E09BB" w:rsidRDefault="005E7F9E" w:rsidP="000E09BB">
      <w:pPr>
        <w:spacing w:after="0" w:line="240" w:lineRule="auto"/>
        <w:rPr>
          <w:rFonts w:ascii="Times New Roman" w:hAnsi="Times New Roman" w:cs="Times New Roman"/>
        </w:rPr>
      </w:pPr>
      <w:r w:rsidRPr="000E09B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pPr w:leftFromText="180" w:rightFromText="180" w:vertAnchor="text" w:horzAnchor="margin" w:tblpXSpec="center" w:tblpY="447"/>
        <w:tblW w:w="9776" w:type="dxa"/>
        <w:tblLayout w:type="fixed"/>
        <w:tblLook w:val="04A0" w:firstRow="1" w:lastRow="0" w:firstColumn="1" w:lastColumn="0" w:noHBand="0" w:noVBand="1"/>
      </w:tblPr>
      <w:tblGrid>
        <w:gridCol w:w="788"/>
        <w:gridCol w:w="6570"/>
        <w:gridCol w:w="657"/>
        <w:gridCol w:w="911"/>
        <w:gridCol w:w="850"/>
      </w:tblGrid>
      <w:tr w:rsidR="005E7F9E" w:rsidTr="000E09BB">
        <w:trPr>
          <w:trHeight w:val="267"/>
        </w:trPr>
        <w:tc>
          <w:tcPr>
            <w:tcW w:w="788" w:type="dxa"/>
            <w:vMerge w:val="restart"/>
          </w:tcPr>
          <w:p w:rsidR="005E7F9E" w:rsidRPr="00591732" w:rsidRDefault="005E7F9E" w:rsidP="005E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570" w:type="dxa"/>
            <w:vMerge w:val="restart"/>
          </w:tcPr>
          <w:p w:rsidR="005E7F9E" w:rsidRPr="00591732" w:rsidRDefault="005E7F9E" w:rsidP="005E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7" w:type="dxa"/>
            <w:vMerge w:val="restart"/>
          </w:tcPr>
          <w:p w:rsidR="005E7F9E" w:rsidRPr="00591732" w:rsidRDefault="005E7F9E" w:rsidP="005E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E7F9E" w:rsidRPr="00591732" w:rsidRDefault="005E7F9E" w:rsidP="005E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</w:p>
        </w:tc>
        <w:tc>
          <w:tcPr>
            <w:tcW w:w="1761" w:type="dxa"/>
            <w:gridSpan w:val="2"/>
          </w:tcPr>
          <w:p w:rsidR="005E7F9E" w:rsidRPr="00591732" w:rsidRDefault="005E7F9E" w:rsidP="005E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E7F9E" w:rsidTr="000E09BB">
        <w:trPr>
          <w:trHeight w:val="165"/>
        </w:trPr>
        <w:tc>
          <w:tcPr>
            <w:tcW w:w="788" w:type="dxa"/>
            <w:vMerge/>
          </w:tcPr>
          <w:p w:rsidR="005E7F9E" w:rsidRPr="00591732" w:rsidRDefault="005E7F9E" w:rsidP="005E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vMerge/>
          </w:tcPr>
          <w:p w:rsidR="005E7F9E" w:rsidRPr="00591732" w:rsidRDefault="005E7F9E" w:rsidP="005E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vMerge/>
          </w:tcPr>
          <w:p w:rsidR="005E7F9E" w:rsidRPr="00591732" w:rsidRDefault="005E7F9E" w:rsidP="005E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E7F9E" w:rsidRPr="00591732" w:rsidRDefault="005E7F9E" w:rsidP="005E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1732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850" w:type="dxa"/>
          </w:tcPr>
          <w:p w:rsidR="005E7F9E" w:rsidRPr="00591732" w:rsidRDefault="005E7F9E" w:rsidP="005E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3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5E7F9E" w:rsidTr="000E09BB">
        <w:trPr>
          <w:trHeight w:val="165"/>
        </w:trPr>
        <w:tc>
          <w:tcPr>
            <w:tcW w:w="9776" w:type="dxa"/>
            <w:gridSpan w:val="5"/>
          </w:tcPr>
          <w:p w:rsidR="005E7F9E" w:rsidRDefault="005E7F9E" w:rsidP="005E7F9E">
            <w:pPr>
              <w:spacing w:after="48"/>
              <w:ind w:left="2"/>
            </w:pPr>
            <w:r>
              <w:rPr>
                <w:b/>
                <w:i/>
              </w:rPr>
              <w:t xml:space="preserve">Раздел 1.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5E7F9E" w:rsidRPr="005E7F9E">
              <w:trPr>
                <w:trHeight w:val="166"/>
              </w:trPr>
              <w:tc>
                <w:tcPr>
                  <w:tcW w:w="12240" w:type="dxa"/>
                </w:tcPr>
                <w:p w:rsidR="005E7F9E" w:rsidRPr="005E7F9E" w:rsidRDefault="005E7F9E" w:rsidP="00DE5CEE">
                  <w:pPr>
                    <w:framePr w:hSpace="180" w:wrap="around" w:vAnchor="text" w:hAnchor="margin" w:xAlign="center" w:y="44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E7F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Художественная культура Древнего и Средневекового Востока </w:t>
                  </w:r>
                  <w:r w:rsidR="000E09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(8ч)</w:t>
                  </w:r>
                </w:p>
              </w:tc>
            </w:tr>
          </w:tbl>
          <w:p w:rsidR="005E7F9E" w:rsidRDefault="005E7F9E" w:rsidP="005E7F9E">
            <w:pPr>
              <w:spacing w:after="48"/>
              <w:ind w:left="2"/>
            </w:pPr>
          </w:p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1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91732" w:rsidRDefault="005E7F9E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Pr="005E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Древнего Египта: олицетворение вечности</w:t>
            </w:r>
          </w:p>
        </w:tc>
        <w:tc>
          <w:tcPr>
            <w:tcW w:w="657" w:type="dxa"/>
          </w:tcPr>
          <w:p w:rsidR="005E7F9E" w:rsidRDefault="005E7F9E" w:rsidP="005E7F9E">
            <w:r>
              <w:t>1</w:t>
            </w:r>
          </w:p>
        </w:tc>
        <w:tc>
          <w:tcPr>
            <w:tcW w:w="911" w:type="dxa"/>
          </w:tcPr>
          <w:p w:rsidR="005E7F9E" w:rsidRDefault="005E7F9E" w:rsidP="005E7F9E">
            <w:r>
              <w:t>03.09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2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91732" w:rsidRDefault="005E7F9E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Египетское изобразительное искусство и музыка.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0E09BB" w:rsidP="005E7F9E">
            <w:r>
              <w:t>10.09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3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5E7F9E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Древней и средневековой Индии: верность традиции</w:t>
            </w:r>
          </w:p>
          <w:p w:rsidR="005E7F9E" w:rsidRPr="00591732" w:rsidRDefault="005E7F9E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Храмовое зодчество.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0E09BB" w:rsidP="005E7F9E">
            <w:r>
              <w:t>17.09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4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91732" w:rsidRDefault="005E7F9E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Древнего и средневекового Китая: насле</w:t>
            </w:r>
            <w:r w:rsidR="000E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 мудрости ушедших поколений.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0E09BB" w:rsidP="005E7F9E">
            <w:r>
              <w:t>24.09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5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91732" w:rsidRDefault="005E7F9E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музыкальный театр Китая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0E09BB" w:rsidP="005E7F9E">
            <w:r>
              <w:t>1.10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6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91732" w:rsidRDefault="005E7F9E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Японии: постижение гармонии с природой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0E09BB" w:rsidP="005E7F9E">
            <w:r>
              <w:t>8.10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7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91732" w:rsidRDefault="005E7F9E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Японская поэзия и нетрадиционные виды искусства.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0E09BB" w:rsidP="005E7F9E">
            <w:r>
              <w:t>15.10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8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5E7F9E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мусульманского Востока: логика абстрактной красоты</w:t>
            </w:r>
          </w:p>
          <w:p w:rsidR="005E7F9E" w:rsidRPr="00591732" w:rsidRDefault="005E7F9E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Иранская классическая поэзия и книжная миниатюра. Проверочная работа по теме.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0E09BB" w:rsidP="005E7F9E">
            <w:r>
              <w:t>22.10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9776" w:type="dxa"/>
            <w:gridSpan w:val="5"/>
          </w:tcPr>
          <w:p w:rsidR="005E7F9E" w:rsidRPr="000E09BB" w:rsidRDefault="005E7F9E" w:rsidP="005E7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0E09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</w:t>
            </w:r>
          </w:p>
          <w:p w:rsidR="005E7F9E" w:rsidRDefault="005E7F9E" w:rsidP="005E7F9E">
            <w:r w:rsidRPr="000E09B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Европы: Стано</w:t>
            </w:r>
            <w:r w:rsidR="000E09BB" w:rsidRPr="000E09BB">
              <w:rPr>
                <w:rFonts w:ascii="Times New Roman" w:hAnsi="Times New Roman" w:cs="Times New Roman"/>
                <w:b/>
                <w:sz w:val="24"/>
                <w:szCs w:val="24"/>
              </w:rPr>
              <w:t>вление христианской традиции (17</w:t>
            </w:r>
            <w:r w:rsidRPr="000E09B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9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91732" w:rsidRDefault="005E7F9E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Античность: колыбель европейской художественной культуры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0E09BB" w:rsidP="005E7F9E">
            <w:r>
              <w:t>29.10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10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5E7F9E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художественная культура.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>
              <w:t>12.11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393"/>
        </w:trPr>
        <w:tc>
          <w:tcPr>
            <w:tcW w:w="788" w:type="dxa"/>
          </w:tcPr>
          <w:p w:rsidR="005E7F9E" w:rsidRDefault="005E7F9E" w:rsidP="005E7F9E">
            <w:r>
              <w:t>11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FF4AA2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мудрости Востока к европейской христианской культуре: Библия.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>
              <w:t>19.11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12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FF4AA2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Завет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>
              <w:t>26.11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13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FF4AA2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европейского Средневековья: освоение христианской образности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>
              <w:t>3.12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0E09BB" w:rsidTr="00217739">
        <w:trPr>
          <w:trHeight w:val="552"/>
        </w:trPr>
        <w:tc>
          <w:tcPr>
            <w:tcW w:w="788" w:type="dxa"/>
          </w:tcPr>
          <w:p w:rsidR="000E09BB" w:rsidRDefault="000E09BB" w:rsidP="005E7F9E">
            <w:r>
              <w:t>14-</w:t>
            </w:r>
          </w:p>
          <w:p w:rsidR="000E09BB" w:rsidRDefault="000E09BB" w:rsidP="00750B1B">
            <w:r>
              <w:t>15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E09BB" w:rsidRPr="005E7F9E" w:rsidRDefault="000E09BB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«Пламенеющая готика» европейских соборов</w:t>
            </w:r>
          </w:p>
        </w:tc>
        <w:tc>
          <w:tcPr>
            <w:tcW w:w="657" w:type="dxa"/>
          </w:tcPr>
          <w:p w:rsidR="000E09BB" w:rsidRDefault="000E09BB" w:rsidP="005E7F9E">
            <w:r>
              <w:t>2</w:t>
            </w:r>
          </w:p>
        </w:tc>
        <w:tc>
          <w:tcPr>
            <w:tcW w:w="911" w:type="dxa"/>
          </w:tcPr>
          <w:p w:rsidR="000E09BB" w:rsidRDefault="00BA188D" w:rsidP="005E7F9E">
            <w:r>
              <w:t>10.12</w:t>
            </w:r>
          </w:p>
          <w:p w:rsidR="00BA188D" w:rsidRDefault="00BA188D" w:rsidP="005E7F9E">
            <w:r w:rsidRPr="00BA188D">
              <w:t>17.12</w:t>
            </w:r>
          </w:p>
        </w:tc>
        <w:tc>
          <w:tcPr>
            <w:tcW w:w="850" w:type="dxa"/>
          </w:tcPr>
          <w:p w:rsidR="000E09BB" w:rsidRDefault="000E09BB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16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FF4AA2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1 полугодия. Контрольная работа.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 w:rsidRPr="00BA188D">
              <w:t>24.12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17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AA2" w:rsidRPr="00FF4AA2" w:rsidRDefault="00FF4AA2" w:rsidP="00FF4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ественная культура итальянского</w:t>
            </w:r>
          </w:p>
          <w:p w:rsidR="005E7F9E" w:rsidRPr="005E7F9E" w:rsidRDefault="00FF4AA2" w:rsidP="00FF4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Возрождения: трудный путь гуманизма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>
              <w:t>14.01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18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FF4AA2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Венецианская школа живописи: Паоло Веронезе, Тициан </w:t>
            </w:r>
            <w:proofErr w:type="spellStart"/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Вичеллио</w:t>
            </w:r>
            <w:proofErr w:type="spellEnd"/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" w:type="dxa"/>
          </w:tcPr>
          <w:p w:rsidR="005E7F9E" w:rsidRDefault="000E09BB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>
              <w:t>21.01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19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FF4AA2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Возрождение: в поисках правды о человеке</w:t>
            </w:r>
          </w:p>
        </w:tc>
        <w:tc>
          <w:tcPr>
            <w:tcW w:w="657" w:type="dxa"/>
          </w:tcPr>
          <w:p w:rsidR="005E7F9E" w:rsidRDefault="00BA188D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>
              <w:t>28.01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20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FF4AA2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Франции.</w:t>
            </w:r>
          </w:p>
        </w:tc>
        <w:tc>
          <w:tcPr>
            <w:tcW w:w="657" w:type="dxa"/>
          </w:tcPr>
          <w:p w:rsidR="005E7F9E" w:rsidRDefault="00BA188D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>
              <w:t>04.02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21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FF4AA2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XVII</w:t>
            </w:r>
            <w:r w:rsidR="000E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в.: многоголосие школ и стилей</w:t>
            </w:r>
          </w:p>
        </w:tc>
        <w:tc>
          <w:tcPr>
            <w:tcW w:w="657" w:type="dxa"/>
          </w:tcPr>
          <w:p w:rsidR="005E7F9E" w:rsidRDefault="00BA188D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>
              <w:t>11.02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22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FF4AA2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Италии и Франции XVII</w:t>
            </w:r>
            <w:r w:rsidR="000E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657" w:type="dxa"/>
          </w:tcPr>
          <w:p w:rsidR="005E7F9E" w:rsidRDefault="00BA188D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>
              <w:t>18.02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23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FF4AA2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европейского Просвещения: утверждение культа разума</w:t>
            </w:r>
          </w:p>
        </w:tc>
        <w:tc>
          <w:tcPr>
            <w:tcW w:w="657" w:type="dxa"/>
          </w:tcPr>
          <w:p w:rsidR="005E7F9E" w:rsidRDefault="00BA188D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>
              <w:t>25.02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5E7F9E" w:rsidTr="000E09BB">
        <w:trPr>
          <w:trHeight w:val="177"/>
        </w:trPr>
        <w:tc>
          <w:tcPr>
            <w:tcW w:w="788" w:type="dxa"/>
          </w:tcPr>
          <w:p w:rsidR="005E7F9E" w:rsidRDefault="005E7F9E" w:rsidP="005E7F9E">
            <w:r>
              <w:t>24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F9E" w:rsidRPr="005E7F9E" w:rsidRDefault="00FF4AA2" w:rsidP="006C3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«Венская классическая школа»</w:t>
            </w:r>
            <w:r w:rsidR="006C376F"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" w:type="dxa"/>
          </w:tcPr>
          <w:p w:rsidR="005E7F9E" w:rsidRDefault="00BA188D" w:rsidP="005E7F9E">
            <w:r>
              <w:t>1</w:t>
            </w:r>
          </w:p>
        </w:tc>
        <w:tc>
          <w:tcPr>
            <w:tcW w:w="911" w:type="dxa"/>
          </w:tcPr>
          <w:p w:rsidR="005E7F9E" w:rsidRDefault="00BA188D" w:rsidP="005E7F9E">
            <w:r>
              <w:t>4.03</w:t>
            </w:r>
          </w:p>
        </w:tc>
        <w:tc>
          <w:tcPr>
            <w:tcW w:w="850" w:type="dxa"/>
          </w:tcPr>
          <w:p w:rsidR="005E7F9E" w:rsidRDefault="005E7F9E" w:rsidP="005E7F9E"/>
        </w:tc>
      </w:tr>
      <w:tr w:rsidR="006C376F" w:rsidTr="000E09BB">
        <w:trPr>
          <w:trHeight w:val="177"/>
        </w:trPr>
        <w:tc>
          <w:tcPr>
            <w:tcW w:w="788" w:type="dxa"/>
          </w:tcPr>
          <w:p w:rsidR="006C376F" w:rsidRDefault="006C376F" w:rsidP="005E7F9E">
            <w:r w:rsidRPr="006C376F">
              <w:t>25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76F" w:rsidRPr="00FF4AA2" w:rsidRDefault="006C376F" w:rsidP="005E7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</w:t>
            </w:r>
          </w:p>
        </w:tc>
        <w:tc>
          <w:tcPr>
            <w:tcW w:w="657" w:type="dxa"/>
          </w:tcPr>
          <w:p w:rsidR="006C376F" w:rsidRDefault="00BA188D" w:rsidP="005E7F9E">
            <w:r>
              <w:t>1</w:t>
            </w:r>
          </w:p>
        </w:tc>
        <w:tc>
          <w:tcPr>
            <w:tcW w:w="911" w:type="dxa"/>
          </w:tcPr>
          <w:p w:rsidR="006C376F" w:rsidRDefault="00BA188D" w:rsidP="005E7F9E">
            <w:r>
              <w:t>11.03</w:t>
            </w:r>
          </w:p>
        </w:tc>
        <w:tc>
          <w:tcPr>
            <w:tcW w:w="850" w:type="dxa"/>
          </w:tcPr>
          <w:p w:rsidR="006C376F" w:rsidRDefault="006C376F" w:rsidP="005E7F9E"/>
        </w:tc>
      </w:tr>
      <w:tr w:rsidR="006C376F" w:rsidTr="000E09BB">
        <w:trPr>
          <w:trHeight w:val="177"/>
        </w:trPr>
        <w:tc>
          <w:tcPr>
            <w:tcW w:w="9776" w:type="dxa"/>
            <w:gridSpan w:val="5"/>
          </w:tcPr>
          <w:p w:rsidR="000E09BB" w:rsidRDefault="000E09BB" w:rsidP="006C3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76F" w:rsidRPr="006C376F" w:rsidRDefault="006C376F" w:rsidP="006C3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III.</w:t>
            </w:r>
          </w:p>
          <w:p w:rsidR="006C376F" w:rsidRPr="006C376F" w:rsidRDefault="006C376F" w:rsidP="006C3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6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нравственные основы русской художественной культуры: у истоков национ</w:t>
            </w:r>
            <w:r w:rsidR="000E09BB">
              <w:rPr>
                <w:rFonts w:ascii="Times New Roman" w:hAnsi="Times New Roman" w:cs="Times New Roman"/>
                <w:b/>
                <w:sz w:val="24"/>
                <w:szCs w:val="24"/>
              </w:rPr>
              <w:t>альной традиции (X– XVIII в.) (9</w:t>
            </w:r>
            <w:r w:rsidRPr="006C37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C376F" w:rsidTr="000E09BB">
        <w:trPr>
          <w:trHeight w:val="177"/>
        </w:trPr>
        <w:tc>
          <w:tcPr>
            <w:tcW w:w="788" w:type="dxa"/>
          </w:tcPr>
          <w:p w:rsidR="006C376F" w:rsidRDefault="006C376F" w:rsidP="006C376F">
            <w:r>
              <w:lastRenderedPageBreak/>
              <w:t>26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76F" w:rsidRPr="00FF4AA2" w:rsidRDefault="006C376F" w:rsidP="006C3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Киевской Руси: опыт, озаренный духовным светом христианства</w:t>
            </w:r>
          </w:p>
        </w:tc>
        <w:tc>
          <w:tcPr>
            <w:tcW w:w="657" w:type="dxa"/>
          </w:tcPr>
          <w:p w:rsidR="006C376F" w:rsidRDefault="00BA188D" w:rsidP="006C376F">
            <w:r>
              <w:t>1</w:t>
            </w:r>
          </w:p>
        </w:tc>
        <w:tc>
          <w:tcPr>
            <w:tcW w:w="911" w:type="dxa"/>
          </w:tcPr>
          <w:p w:rsidR="006C376F" w:rsidRDefault="00BA188D" w:rsidP="006C376F">
            <w:r>
              <w:t>18.03</w:t>
            </w:r>
          </w:p>
        </w:tc>
        <w:tc>
          <w:tcPr>
            <w:tcW w:w="850" w:type="dxa"/>
          </w:tcPr>
          <w:p w:rsidR="006C376F" w:rsidRDefault="006C376F" w:rsidP="006C376F"/>
        </w:tc>
      </w:tr>
      <w:tr w:rsidR="006C376F" w:rsidTr="000E09BB">
        <w:trPr>
          <w:trHeight w:val="177"/>
        </w:trPr>
        <w:tc>
          <w:tcPr>
            <w:tcW w:w="788" w:type="dxa"/>
          </w:tcPr>
          <w:p w:rsidR="006C376F" w:rsidRDefault="006C376F" w:rsidP="006C376F">
            <w:r>
              <w:t>27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76F" w:rsidRPr="00FF4AA2" w:rsidRDefault="006C376F" w:rsidP="006C3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Русь: утверждение самобытной красоты</w:t>
            </w:r>
          </w:p>
        </w:tc>
        <w:tc>
          <w:tcPr>
            <w:tcW w:w="657" w:type="dxa"/>
          </w:tcPr>
          <w:p w:rsidR="006C376F" w:rsidRDefault="00BA188D" w:rsidP="006C376F">
            <w:r>
              <w:t>1</w:t>
            </w:r>
          </w:p>
        </w:tc>
        <w:tc>
          <w:tcPr>
            <w:tcW w:w="911" w:type="dxa"/>
          </w:tcPr>
          <w:p w:rsidR="006C376F" w:rsidRDefault="00BA188D" w:rsidP="006C376F">
            <w:r>
              <w:t>8.04</w:t>
            </w:r>
          </w:p>
        </w:tc>
        <w:tc>
          <w:tcPr>
            <w:tcW w:w="850" w:type="dxa"/>
          </w:tcPr>
          <w:p w:rsidR="006C376F" w:rsidRDefault="006C376F" w:rsidP="006C376F"/>
        </w:tc>
      </w:tr>
      <w:tr w:rsidR="006C376F" w:rsidTr="000E09BB">
        <w:trPr>
          <w:trHeight w:val="177"/>
        </w:trPr>
        <w:tc>
          <w:tcPr>
            <w:tcW w:w="788" w:type="dxa"/>
          </w:tcPr>
          <w:p w:rsidR="006C376F" w:rsidRDefault="006C376F" w:rsidP="006C376F">
            <w:r>
              <w:t>28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76F" w:rsidRPr="00FF4AA2" w:rsidRDefault="006C376F" w:rsidP="006C3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живопись и музыкальное искусство</w:t>
            </w:r>
          </w:p>
        </w:tc>
        <w:tc>
          <w:tcPr>
            <w:tcW w:w="657" w:type="dxa"/>
          </w:tcPr>
          <w:p w:rsidR="006C376F" w:rsidRDefault="00BA188D" w:rsidP="006C376F">
            <w:r>
              <w:t>1</w:t>
            </w:r>
          </w:p>
        </w:tc>
        <w:tc>
          <w:tcPr>
            <w:tcW w:w="911" w:type="dxa"/>
          </w:tcPr>
          <w:p w:rsidR="006C376F" w:rsidRDefault="00BA188D" w:rsidP="006C376F">
            <w:r>
              <w:t>15.04</w:t>
            </w:r>
          </w:p>
        </w:tc>
        <w:tc>
          <w:tcPr>
            <w:tcW w:w="850" w:type="dxa"/>
          </w:tcPr>
          <w:p w:rsidR="006C376F" w:rsidRDefault="006C376F" w:rsidP="006C376F"/>
        </w:tc>
      </w:tr>
      <w:tr w:rsidR="006C376F" w:rsidTr="000E09BB">
        <w:trPr>
          <w:trHeight w:val="177"/>
        </w:trPr>
        <w:tc>
          <w:tcPr>
            <w:tcW w:w="788" w:type="dxa"/>
          </w:tcPr>
          <w:p w:rsidR="006C376F" w:rsidRDefault="006C376F" w:rsidP="006C376F">
            <w:r>
              <w:t>29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76F" w:rsidRPr="00FF4AA2" w:rsidRDefault="006C376F" w:rsidP="006C3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раздробленных княжеств к Московской Руси: утверждение общерусского художественного стиля</w:t>
            </w:r>
          </w:p>
        </w:tc>
        <w:tc>
          <w:tcPr>
            <w:tcW w:w="657" w:type="dxa"/>
          </w:tcPr>
          <w:p w:rsidR="006C376F" w:rsidRDefault="00BA188D" w:rsidP="006C376F">
            <w:r>
              <w:t>1</w:t>
            </w:r>
          </w:p>
        </w:tc>
        <w:tc>
          <w:tcPr>
            <w:tcW w:w="911" w:type="dxa"/>
          </w:tcPr>
          <w:p w:rsidR="006C376F" w:rsidRDefault="00BA188D" w:rsidP="006C376F">
            <w:r>
              <w:t>22.04</w:t>
            </w:r>
          </w:p>
        </w:tc>
        <w:tc>
          <w:tcPr>
            <w:tcW w:w="850" w:type="dxa"/>
          </w:tcPr>
          <w:p w:rsidR="006C376F" w:rsidRDefault="006C376F" w:rsidP="006C376F"/>
        </w:tc>
      </w:tr>
      <w:tr w:rsidR="006C376F" w:rsidTr="000E09BB">
        <w:trPr>
          <w:trHeight w:val="177"/>
        </w:trPr>
        <w:tc>
          <w:tcPr>
            <w:tcW w:w="788" w:type="dxa"/>
          </w:tcPr>
          <w:p w:rsidR="006C376F" w:rsidRDefault="006C376F" w:rsidP="006C376F">
            <w:r>
              <w:t>30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76F" w:rsidRPr="00FF4AA2" w:rsidRDefault="006C376F" w:rsidP="006C3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Храмовое искусство Московской Руси в </w:t>
            </w:r>
            <w:proofErr w:type="spellStart"/>
            <w:r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XVIв</w:t>
            </w:r>
            <w:proofErr w:type="spellEnd"/>
            <w:r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657" w:type="dxa"/>
          </w:tcPr>
          <w:p w:rsidR="006C376F" w:rsidRDefault="00BA188D" w:rsidP="006C376F">
            <w:r>
              <w:t>1</w:t>
            </w:r>
          </w:p>
        </w:tc>
        <w:tc>
          <w:tcPr>
            <w:tcW w:w="911" w:type="dxa"/>
          </w:tcPr>
          <w:p w:rsidR="006C376F" w:rsidRDefault="00C736F2" w:rsidP="006C376F">
            <w:r>
              <w:t>29.04</w:t>
            </w:r>
          </w:p>
        </w:tc>
        <w:tc>
          <w:tcPr>
            <w:tcW w:w="850" w:type="dxa"/>
          </w:tcPr>
          <w:p w:rsidR="006C376F" w:rsidRDefault="006C376F" w:rsidP="006C376F"/>
        </w:tc>
      </w:tr>
      <w:tr w:rsidR="00131661" w:rsidTr="000E09BB">
        <w:trPr>
          <w:trHeight w:val="177"/>
        </w:trPr>
        <w:tc>
          <w:tcPr>
            <w:tcW w:w="788" w:type="dxa"/>
          </w:tcPr>
          <w:p w:rsidR="00131661" w:rsidRDefault="00131661" w:rsidP="00131661">
            <w:r>
              <w:t>31</w:t>
            </w:r>
          </w:p>
          <w:p w:rsidR="00131661" w:rsidRDefault="00131661" w:rsidP="006C376F"/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661" w:rsidRPr="006C376F" w:rsidRDefault="00131661" w:rsidP="006C3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657" w:type="dxa"/>
          </w:tcPr>
          <w:p w:rsidR="00131661" w:rsidRDefault="00131661" w:rsidP="006C376F"/>
        </w:tc>
        <w:tc>
          <w:tcPr>
            <w:tcW w:w="911" w:type="dxa"/>
          </w:tcPr>
          <w:p w:rsidR="00131661" w:rsidRDefault="00131661" w:rsidP="00131661">
            <w:r>
              <w:t>6.05</w:t>
            </w:r>
          </w:p>
          <w:p w:rsidR="00131661" w:rsidRDefault="00131661" w:rsidP="006C376F"/>
        </w:tc>
        <w:tc>
          <w:tcPr>
            <w:tcW w:w="850" w:type="dxa"/>
          </w:tcPr>
          <w:p w:rsidR="00131661" w:rsidRDefault="00131661" w:rsidP="006C376F"/>
        </w:tc>
      </w:tr>
      <w:tr w:rsidR="00BA188D" w:rsidTr="00E57986">
        <w:trPr>
          <w:trHeight w:val="557"/>
        </w:trPr>
        <w:tc>
          <w:tcPr>
            <w:tcW w:w="788" w:type="dxa"/>
          </w:tcPr>
          <w:p w:rsidR="00BA188D" w:rsidRDefault="00BA188D" w:rsidP="00EC3C1A">
            <w:r>
              <w:t>32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188D" w:rsidRPr="00FF4AA2" w:rsidRDefault="00BA188D" w:rsidP="006C3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культура </w:t>
            </w:r>
            <w:proofErr w:type="spellStart"/>
            <w:r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смена духовных ориентиров </w:t>
            </w:r>
          </w:p>
        </w:tc>
        <w:tc>
          <w:tcPr>
            <w:tcW w:w="657" w:type="dxa"/>
          </w:tcPr>
          <w:p w:rsidR="00BA188D" w:rsidRDefault="00BA188D" w:rsidP="006C376F">
            <w:r>
              <w:t>2</w:t>
            </w:r>
          </w:p>
        </w:tc>
        <w:tc>
          <w:tcPr>
            <w:tcW w:w="911" w:type="dxa"/>
          </w:tcPr>
          <w:p w:rsidR="00C736F2" w:rsidRDefault="00C736F2" w:rsidP="006C376F">
            <w:r>
              <w:t>13.05</w:t>
            </w:r>
          </w:p>
        </w:tc>
        <w:tc>
          <w:tcPr>
            <w:tcW w:w="850" w:type="dxa"/>
          </w:tcPr>
          <w:p w:rsidR="00BA188D" w:rsidRDefault="00BA188D" w:rsidP="006C376F"/>
        </w:tc>
      </w:tr>
      <w:tr w:rsidR="006C376F" w:rsidTr="000E09BB">
        <w:trPr>
          <w:trHeight w:val="177"/>
        </w:trPr>
        <w:tc>
          <w:tcPr>
            <w:tcW w:w="788" w:type="dxa"/>
          </w:tcPr>
          <w:p w:rsidR="006C376F" w:rsidRDefault="006C376F" w:rsidP="006C376F">
            <w:r>
              <w:t>33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76F" w:rsidRPr="00FF4AA2" w:rsidRDefault="006C376F" w:rsidP="006C3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художественная культура в эпоху Просвещения: формирование гуманистических идеалов</w:t>
            </w:r>
          </w:p>
        </w:tc>
        <w:tc>
          <w:tcPr>
            <w:tcW w:w="657" w:type="dxa"/>
          </w:tcPr>
          <w:p w:rsidR="006C376F" w:rsidRDefault="00BA188D" w:rsidP="006C376F">
            <w:r>
              <w:t>1</w:t>
            </w:r>
          </w:p>
        </w:tc>
        <w:tc>
          <w:tcPr>
            <w:tcW w:w="911" w:type="dxa"/>
          </w:tcPr>
          <w:p w:rsidR="006C376F" w:rsidRDefault="00C736F2" w:rsidP="006C376F">
            <w:r>
              <w:t>20.05</w:t>
            </w:r>
          </w:p>
        </w:tc>
        <w:tc>
          <w:tcPr>
            <w:tcW w:w="850" w:type="dxa"/>
          </w:tcPr>
          <w:p w:rsidR="006C376F" w:rsidRDefault="006C376F" w:rsidP="006C376F"/>
        </w:tc>
      </w:tr>
      <w:tr w:rsidR="006C376F" w:rsidTr="000E09BB">
        <w:trPr>
          <w:trHeight w:val="177"/>
        </w:trPr>
        <w:tc>
          <w:tcPr>
            <w:tcW w:w="788" w:type="dxa"/>
          </w:tcPr>
          <w:p w:rsidR="006C376F" w:rsidRDefault="006C376F" w:rsidP="006C376F">
            <w:r>
              <w:t>34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76F" w:rsidRPr="00FF4AA2" w:rsidRDefault="006C376F" w:rsidP="006C3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657" w:type="dxa"/>
          </w:tcPr>
          <w:p w:rsidR="006C376F" w:rsidRDefault="00BA188D" w:rsidP="006C376F">
            <w:r>
              <w:t>1</w:t>
            </w:r>
          </w:p>
        </w:tc>
        <w:tc>
          <w:tcPr>
            <w:tcW w:w="911" w:type="dxa"/>
          </w:tcPr>
          <w:p w:rsidR="006C376F" w:rsidRDefault="00C736F2" w:rsidP="006C376F">
            <w:r>
              <w:t>27.05</w:t>
            </w:r>
          </w:p>
        </w:tc>
        <w:tc>
          <w:tcPr>
            <w:tcW w:w="850" w:type="dxa"/>
          </w:tcPr>
          <w:p w:rsidR="006C376F" w:rsidRDefault="006C376F" w:rsidP="006C376F"/>
        </w:tc>
      </w:tr>
    </w:tbl>
    <w:p w:rsidR="005E7F9E" w:rsidRDefault="005E7F9E" w:rsidP="005E7F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E7F9E" w:rsidRDefault="005E7F9E" w:rsidP="005E7F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C376F" w:rsidRDefault="006C376F" w:rsidP="005E7F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22D7E" w:rsidRDefault="00822D7E" w:rsidP="00822D7E">
      <w:pPr>
        <w:pStyle w:val="Default"/>
        <w:jc w:val="both"/>
        <w:rPr>
          <w:sz w:val="23"/>
          <w:szCs w:val="23"/>
        </w:rPr>
      </w:pPr>
    </w:p>
    <w:p w:rsidR="00822D7E" w:rsidRDefault="00822D7E" w:rsidP="00822D7E">
      <w:pPr>
        <w:pStyle w:val="Default"/>
        <w:jc w:val="both"/>
        <w:rPr>
          <w:sz w:val="23"/>
          <w:szCs w:val="23"/>
        </w:rPr>
      </w:pPr>
    </w:p>
    <w:p w:rsidR="00822D7E" w:rsidRPr="00822D7E" w:rsidRDefault="00822D7E" w:rsidP="00822D7E">
      <w:pPr>
        <w:pStyle w:val="Default"/>
        <w:jc w:val="both"/>
        <w:rPr>
          <w:sz w:val="23"/>
          <w:szCs w:val="23"/>
        </w:rPr>
      </w:pPr>
    </w:p>
    <w:sectPr w:rsidR="00822D7E" w:rsidRPr="00822D7E" w:rsidSect="005E7F9E">
      <w:pgSz w:w="11906" w:h="16838"/>
      <w:pgMar w:top="119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CC"/>
    <w:rsid w:val="00082AC7"/>
    <w:rsid w:val="000E09BB"/>
    <w:rsid w:val="00131661"/>
    <w:rsid w:val="00131ACC"/>
    <w:rsid w:val="005E7F9E"/>
    <w:rsid w:val="006C376F"/>
    <w:rsid w:val="007E0931"/>
    <w:rsid w:val="00822D7E"/>
    <w:rsid w:val="00BA188D"/>
    <w:rsid w:val="00C736F2"/>
    <w:rsid w:val="00DE5CEE"/>
    <w:rsid w:val="00DF39BC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E6EDE-E171-4C28-B4F7-786C6AFC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2D7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822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E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2020-09-21T02:58:00Z</cp:lastPrinted>
  <dcterms:created xsi:type="dcterms:W3CDTF">2020-09-12T12:19:00Z</dcterms:created>
  <dcterms:modified xsi:type="dcterms:W3CDTF">2020-10-18T13:37:00Z</dcterms:modified>
</cp:coreProperties>
</file>